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A5" w:rsidRPr="00E37BA5" w:rsidRDefault="00E37BA5" w:rsidP="00E37BA5">
      <w:pPr>
        <w:pStyle w:val="Nadpis3"/>
        <w:spacing w:after="120"/>
        <w:jc w:val="center"/>
        <w:rPr>
          <w:rFonts w:ascii="Times New Roman" w:hAnsi="Times New Roman"/>
          <w:i/>
          <w:iCs/>
          <w:sz w:val="32"/>
          <w:szCs w:val="32"/>
        </w:rPr>
      </w:pPr>
      <w:r w:rsidRPr="00E37BA5">
        <w:rPr>
          <w:rFonts w:ascii="Times New Roman" w:hAnsi="Times New Roman"/>
          <w:i/>
          <w:iCs/>
          <w:sz w:val="32"/>
          <w:szCs w:val="32"/>
        </w:rPr>
        <w:t>Stavební prevence</w:t>
      </w:r>
    </w:p>
    <w:p w:rsidR="005F292D" w:rsidRPr="00764D38" w:rsidRDefault="005F292D" w:rsidP="005F292D">
      <w:pPr>
        <w:pStyle w:val="Seznam2"/>
        <w:spacing w:after="120"/>
        <w:ind w:left="340" w:firstLine="340"/>
        <w:jc w:val="both"/>
      </w:pPr>
      <w:r w:rsidRPr="00764D38">
        <w:t>Příslušníci oddělení stavební prevence, kontrolní činnosti a ZPP krajského ředitelství a příslušníci pracovišť prevence, ochrany obyvatelstva a krizového řízení územních odborů HZS Jihočeského kraje se v roce 2015 podstatným způsobem podíleli na výkonu státního požárního dozoru a to zejména posuzováním podkladů pro vydání územního rozhodnutí, projektové dokumentace staveb ke stavebnímu řízení, dokumentace k povolení změny stavby před jejím dokončením, dokumentace k řízení o změně v užívání stavby, apod. V</w:t>
      </w:r>
      <w:r>
        <w:t> </w:t>
      </w:r>
      <w:r w:rsidRPr="00764D38">
        <w:t xml:space="preserve">roce 2015 bylo vydáno celkem 5446 stanovisek. </w:t>
      </w:r>
    </w:p>
    <w:p w:rsidR="005F292D" w:rsidRPr="00764D38" w:rsidRDefault="005F292D" w:rsidP="005F292D">
      <w:pPr>
        <w:pStyle w:val="Default"/>
        <w:spacing w:after="120"/>
        <w:ind w:left="340" w:firstLine="340"/>
        <w:jc w:val="both"/>
        <w:rPr>
          <w:color w:val="auto"/>
        </w:rPr>
      </w:pPr>
      <w:r w:rsidRPr="00764D38">
        <w:rPr>
          <w:color w:val="auto"/>
        </w:rPr>
        <w:t xml:space="preserve">Ověřování podmínek uvedených ve stanoviscích bylo prováděno při kolaudačních řízeních, místních šetřeních ve vazbě na vydání kolaudačního souhlasu nebo jiných řízeních v souvislosti s uváděním staveb do provozu, tj. celkem při 1955 jednáních na místě stavby. Při místních šetřeních se příslušníci HZS Jihočeského kraje zúčastnili 3 jednání v rámci územních řízení, 55 jednání v rámci stavebních řízení a 423 dalších jednání jiného druhu. </w:t>
      </w:r>
    </w:p>
    <w:p w:rsidR="005F292D" w:rsidRPr="00764D38" w:rsidRDefault="005F292D" w:rsidP="005F292D">
      <w:pPr>
        <w:spacing w:before="100" w:beforeAutospacing="1" w:after="100" w:afterAutospacing="1"/>
        <w:ind w:left="340" w:firstLine="340"/>
        <w:jc w:val="both"/>
      </w:pPr>
      <w:r w:rsidRPr="00764D38">
        <w:t xml:space="preserve">Zásadní pozornost byla při výkonu státního požárního dozoru věnována projektovaným nebo dokončovaným stavbám, které slouží ke shromažďování většího počtu osob nebo osob s omezenou schopností pohybu (např. nákupní centrum IGY II, rekonstrukce Mariánských kasáren, výrobní hala Robert Bosch, obchodní dům KIKA, Perinatologické centrum a pavilony C a Z v Nemocnici České Budějovice, nebo průmyslovým stavbám a průmyslovým zónám většího rozsahu (např. železniční tunel Sudoměřický, dálniční tunel </w:t>
      </w:r>
      <w:proofErr w:type="spellStart"/>
      <w:r w:rsidRPr="00764D38">
        <w:t>Pohůrka</w:t>
      </w:r>
      <w:proofErr w:type="spellEnd"/>
      <w:r w:rsidRPr="00764D38">
        <w:t xml:space="preserve">, výrobní areál EGE a skladová hala GEIS v Českých Budějovicích, výrobní haly </w:t>
      </w:r>
      <w:proofErr w:type="spellStart"/>
      <w:r w:rsidRPr="00764D38">
        <w:t>Koh</w:t>
      </w:r>
      <w:proofErr w:type="spellEnd"/>
      <w:r w:rsidRPr="00764D38">
        <w:t>-i-</w:t>
      </w:r>
      <w:proofErr w:type="spellStart"/>
      <w:r w:rsidRPr="00764D38">
        <w:t>noor</w:t>
      </w:r>
      <w:proofErr w:type="spellEnd"/>
      <w:r w:rsidRPr="00764D38">
        <w:t xml:space="preserve"> s.r.o., Mladá Vožice, stavební úpravy objektu - Slévárna </w:t>
      </w:r>
      <w:proofErr w:type="spellStart"/>
      <w:r w:rsidRPr="00764D38">
        <w:t>Brabant</w:t>
      </w:r>
      <w:proofErr w:type="spellEnd"/>
      <w:r w:rsidRPr="00764D38">
        <w:t xml:space="preserve"> </w:t>
      </w:r>
      <w:proofErr w:type="spellStart"/>
      <w:r w:rsidRPr="00764D38">
        <w:t>Alucast</w:t>
      </w:r>
      <w:proofErr w:type="spellEnd"/>
      <w:r w:rsidRPr="00764D38">
        <w:t xml:space="preserve"> ve Strakonicích, rozšíření </w:t>
      </w:r>
      <w:proofErr w:type="gramStart"/>
      <w:r w:rsidRPr="00764D38">
        <w:t>závodu  A.</w:t>
      </w:r>
      <w:proofErr w:type="gramEnd"/>
      <w:r w:rsidRPr="00764D38">
        <w:t xml:space="preserve"> </w:t>
      </w:r>
      <w:proofErr w:type="spellStart"/>
      <w:r w:rsidRPr="00764D38">
        <w:t>Pöttinger</w:t>
      </w:r>
      <w:proofErr w:type="spellEnd"/>
      <w:r w:rsidRPr="00764D38">
        <w:t xml:space="preserve"> s.r.o., Vodňany, Rekonstrukce areálu pivovaru </w:t>
      </w:r>
      <w:proofErr w:type="spellStart"/>
      <w:r w:rsidRPr="00764D38">
        <w:t>Eggenberg</w:t>
      </w:r>
      <w:proofErr w:type="spellEnd"/>
      <w:r w:rsidRPr="00764D38">
        <w:t xml:space="preserve"> Český Krumlov). </w:t>
      </w:r>
    </w:p>
    <w:p w:rsidR="005F292D" w:rsidRPr="00764D38" w:rsidRDefault="005F292D" w:rsidP="005F292D">
      <w:pPr>
        <w:pStyle w:val="Default"/>
        <w:spacing w:after="120"/>
        <w:ind w:left="340" w:firstLine="340"/>
        <w:jc w:val="both"/>
        <w:rPr>
          <w:color w:val="auto"/>
        </w:rPr>
      </w:pPr>
      <w:r w:rsidRPr="00764D38">
        <w:rPr>
          <w:color w:val="auto"/>
        </w:rPr>
        <w:t xml:space="preserve">Je možno konstatovat, že se na úseku stavební prevence podařilo bezezbytku </w:t>
      </w:r>
      <w:r w:rsidRPr="00764D38">
        <w:rPr>
          <w:color w:val="auto"/>
        </w:rPr>
        <w:br/>
        <w:t xml:space="preserve">a v odpovídajících termínech vyřídit veškeré žádosti k posouzení projektové dokumentace </w:t>
      </w:r>
      <w:r w:rsidRPr="00764D38">
        <w:rPr>
          <w:color w:val="auto"/>
        </w:rPr>
        <w:br/>
        <w:t xml:space="preserve">a zajistit odpovídající účast příslušníků HZS Jihočeského kraje na kolaudačních nebo obdobných řízeních. </w:t>
      </w:r>
    </w:p>
    <w:p w:rsidR="00E37BA5" w:rsidRPr="00D84F42" w:rsidRDefault="005F292D" w:rsidP="005F292D">
      <w:pPr>
        <w:ind w:left="340" w:firstLine="340"/>
        <w:jc w:val="both"/>
      </w:pPr>
      <w:r w:rsidRPr="00764D38">
        <w:t>Rovněž byly poskytovány odborné konzultace pro občany a odbornou veřejnost (např. projektanti, investoři) a byly samostatně nebo ve spolupráci s jinými orgány státní správy řešeny podněty občanů se zaměřením na oblast požární bezpečnosti staveb.</w:t>
      </w:r>
      <w:bookmarkStart w:id="0" w:name="_GoBack"/>
      <w:bookmarkEnd w:id="0"/>
    </w:p>
    <w:p w:rsidR="00CC53D4" w:rsidRDefault="00CC53D4"/>
    <w:sectPr w:rsidR="00CC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5"/>
    <w:rsid w:val="005F292D"/>
    <w:rsid w:val="00CC53D4"/>
    <w:rsid w:val="00E3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37B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A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link w:val="Seznam2Char"/>
    <w:rsid w:val="00E37BA5"/>
    <w:pPr>
      <w:ind w:left="566" w:hanging="283"/>
    </w:pPr>
  </w:style>
  <w:style w:type="character" w:customStyle="1" w:styleId="Seznam2Char">
    <w:name w:val="Seznam 2 Char"/>
    <w:basedOn w:val="Standardnpsmoodstavce"/>
    <w:link w:val="Seznam2"/>
    <w:rsid w:val="00E37B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37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37B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A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link w:val="Seznam2Char"/>
    <w:rsid w:val="00E37BA5"/>
    <w:pPr>
      <w:ind w:left="566" w:hanging="283"/>
    </w:pPr>
  </w:style>
  <w:style w:type="character" w:customStyle="1" w:styleId="Seznam2Char">
    <w:name w:val="Seznam 2 Char"/>
    <w:basedOn w:val="Standardnpsmoodstavce"/>
    <w:link w:val="Seznam2"/>
    <w:rsid w:val="00E37B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37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2</cp:revision>
  <dcterms:created xsi:type="dcterms:W3CDTF">2016-04-07T08:22:00Z</dcterms:created>
  <dcterms:modified xsi:type="dcterms:W3CDTF">2016-04-07T08:22:00Z</dcterms:modified>
</cp:coreProperties>
</file>