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F0856" w14:textId="77777777" w:rsidR="006F1217" w:rsidRPr="006F1217" w:rsidRDefault="006F1217" w:rsidP="00C204E2">
      <w:pPr>
        <w:jc w:val="both"/>
        <w:rPr>
          <w:rFonts w:ascii="Times New Roman" w:hAnsi="Times New Roman" w:cs="Times New Roman"/>
          <w:b/>
        </w:rPr>
      </w:pPr>
      <w:bookmarkStart w:id="0" w:name="_GoBack"/>
      <w:bookmarkEnd w:id="0"/>
      <w:r w:rsidRPr="006F1217">
        <w:rPr>
          <w:rFonts w:ascii="Times New Roman" w:hAnsi="Times New Roman" w:cs="Times New Roman"/>
          <w:b/>
        </w:rPr>
        <w:t xml:space="preserve">Časopis Učitelské noviny – </w:t>
      </w:r>
      <w:r w:rsidR="00DC6A55">
        <w:rPr>
          <w:rFonts w:ascii="Times New Roman" w:hAnsi="Times New Roman" w:cs="Times New Roman"/>
          <w:b/>
        </w:rPr>
        <w:t xml:space="preserve">pátý </w:t>
      </w:r>
      <w:r w:rsidRPr="006F1217">
        <w:rPr>
          <w:rFonts w:ascii="Times New Roman" w:hAnsi="Times New Roman" w:cs="Times New Roman"/>
          <w:b/>
        </w:rPr>
        <w:t>článek cyklu věnovaného učivu pro střední školy</w:t>
      </w:r>
    </w:p>
    <w:p w14:paraId="24AFBDE2" w14:textId="77777777" w:rsidR="006F1217" w:rsidRPr="006F1217" w:rsidRDefault="006F1217" w:rsidP="00C204E2">
      <w:pPr>
        <w:jc w:val="both"/>
        <w:rPr>
          <w:rFonts w:ascii="Times New Roman" w:hAnsi="Times New Roman" w:cs="Times New Roman"/>
          <w:b/>
        </w:rPr>
      </w:pPr>
    </w:p>
    <w:p w14:paraId="05145DA6" w14:textId="78D5C392" w:rsidR="006F1217" w:rsidRPr="006F1217" w:rsidRDefault="006F1217" w:rsidP="00C204E2">
      <w:pPr>
        <w:jc w:val="both"/>
        <w:rPr>
          <w:rFonts w:ascii="Times New Roman" w:hAnsi="Times New Roman" w:cs="Times New Roman"/>
          <w:b/>
          <w:sz w:val="24"/>
          <w:szCs w:val="24"/>
        </w:rPr>
      </w:pPr>
      <w:r w:rsidRPr="006F1217">
        <w:rPr>
          <w:rFonts w:ascii="Times New Roman" w:hAnsi="Times New Roman" w:cs="Times New Roman"/>
          <w:b/>
          <w:noProof/>
          <w:sz w:val="24"/>
          <w:szCs w:val="24"/>
          <w:lang w:eastAsia="cs-CZ"/>
        </w:rPr>
        <w:drawing>
          <wp:anchor distT="0" distB="0" distL="114300" distR="114300" simplePos="0" relativeHeight="251662336" behindDoc="0" locked="0" layoutInCell="1" allowOverlap="1" wp14:anchorId="0D6AAADF" wp14:editId="5029E0B6">
            <wp:simplePos x="0" y="0"/>
            <wp:positionH relativeFrom="column">
              <wp:posOffset>33655</wp:posOffset>
            </wp:positionH>
            <wp:positionV relativeFrom="paragraph">
              <wp:posOffset>76200</wp:posOffset>
            </wp:positionV>
            <wp:extent cx="1021080" cy="1423670"/>
            <wp:effectExtent l="0" t="0" r="7620" b="508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108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217">
        <w:rPr>
          <w:rFonts w:ascii="Times New Roman" w:hAnsi="Times New Roman" w:cs="Times New Roman"/>
          <w:b/>
          <w:sz w:val="24"/>
          <w:szCs w:val="24"/>
        </w:rPr>
        <w:t xml:space="preserve"> </w:t>
      </w:r>
      <w:r w:rsidR="007E61D7">
        <w:rPr>
          <w:rFonts w:ascii="Times New Roman" w:hAnsi="Times New Roman" w:cs="Times New Roman"/>
          <w:b/>
          <w:sz w:val="24"/>
          <w:szCs w:val="24"/>
        </w:rPr>
        <w:tab/>
      </w:r>
      <w:r w:rsidR="00DC6A55">
        <w:rPr>
          <w:rFonts w:ascii="Times New Roman" w:hAnsi="Times New Roman" w:cs="Times New Roman"/>
          <w:b/>
          <w:sz w:val="24"/>
          <w:szCs w:val="24"/>
        </w:rPr>
        <w:t>Povinnosti fyzických osob dle zákona o požární ochraně</w:t>
      </w:r>
    </w:p>
    <w:p w14:paraId="795954E9" w14:textId="77777777" w:rsidR="006F1217" w:rsidRPr="006F1217" w:rsidRDefault="006F1217" w:rsidP="00C204E2">
      <w:pPr>
        <w:pStyle w:val="Zkladntext2"/>
        <w:spacing w:after="0" w:line="240" w:lineRule="auto"/>
        <w:jc w:val="both"/>
        <w:rPr>
          <w:bCs/>
          <w:sz w:val="24"/>
          <w:szCs w:val="24"/>
        </w:rPr>
      </w:pPr>
    </w:p>
    <w:p w14:paraId="7CD49F75" w14:textId="1BA31135" w:rsidR="006F1217" w:rsidRPr="006F1217" w:rsidRDefault="006F1217" w:rsidP="00C204E2">
      <w:pPr>
        <w:pStyle w:val="Zkladntext2"/>
        <w:spacing w:after="0" w:line="240" w:lineRule="auto"/>
        <w:ind w:left="2124"/>
        <w:jc w:val="both"/>
        <w:rPr>
          <w:u w:val="single"/>
        </w:rPr>
      </w:pPr>
      <w:r w:rsidRPr="006F1217">
        <w:rPr>
          <w:b/>
          <w:sz w:val="24"/>
          <w:szCs w:val="24"/>
        </w:rPr>
        <w:t xml:space="preserve">V rámci pravidelného cyklu článků věnovaných problematice ochrany člověka za běžných rizik a mimořádných událostí pro střední školy přinášíme </w:t>
      </w:r>
      <w:r w:rsidR="00DC6A55">
        <w:rPr>
          <w:b/>
          <w:sz w:val="24"/>
          <w:szCs w:val="24"/>
        </w:rPr>
        <w:t xml:space="preserve">páté </w:t>
      </w:r>
      <w:r w:rsidRPr="006F1217">
        <w:rPr>
          <w:b/>
          <w:sz w:val="24"/>
          <w:szCs w:val="24"/>
        </w:rPr>
        <w:t xml:space="preserve">téma zaměřené na </w:t>
      </w:r>
      <w:r w:rsidR="00DC6A55">
        <w:rPr>
          <w:b/>
          <w:sz w:val="24"/>
          <w:szCs w:val="24"/>
        </w:rPr>
        <w:t>požární ochranu</w:t>
      </w:r>
      <w:r w:rsidR="00720245">
        <w:rPr>
          <w:b/>
          <w:sz w:val="24"/>
          <w:szCs w:val="24"/>
        </w:rPr>
        <w:t>, respektive povinnosti fyzických osob dle zákona o požární ochraně</w:t>
      </w:r>
      <w:r w:rsidR="00C204E2">
        <w:rPr>
          <w:b/>
          <w:sz w:val="24"/>
          <w:szCs w:val="24"/>
        </w:rPr>
        <w:t>,</w:t>
      </w:r>
      <w:r w:rsidRPr="006F1217">
        <w:rPr>
          <w:b/>
          <w:sz w:val="24"/>
          <w:szCs w:val="24"/>
        </w:rPr>
        <w:t xml:space="preserve"> </w:t>
      </w:r>
      <w:r w:rsidR="00C204E2">
        <w:rPr>
          <w:b/>
          <w:sz w:val="24"/>
          <w:szCs w:val="24"/>
        </w:rPr>
        <w:t>které mohou</w:t>
      </w:r>
      <w:r w:rsidR="00C204E2" w:rsidRPr="006F1217">
        <w:rPr>
          <w:b/>
          <w:sz w:val="24"/>
          <w:szCs w:val="24"/>
        </w:rPr>
        <w:t xml:space="preserve"> </w:t>
      </w:r>
      <w:r w:rsidR="00C204E2">
        <w:rPr>
          <w:b/>
          <w:sz w:val="24"/>
          <w:szCs w:val="24"/>
        </w:rPr>
        <w:t>učitelé</w:t>
      </w:r>
      <w:r w:rsidR="00C204E2" w:rsidRPr="006F1217">
        <w:rPr>
          <w:b/>
          <w:sz w:val="24"/>
          <w:szCs w:val="24"/>
        </w:rPr>
        <w:t xml:space="preserve"> </w:t>
      </w:r>
      <w:r w:rsidR="00C204E2">
        <w:rPr>
          <w:b/>
          <w:sz w:val="24"/>
          <w:szCs w:val="24"/>
        </w:rPr>
        <w:t>v</w:t>
      </w:r>
      <w:r w:rsidR="00C204E2" w:rsidRPr="006F1217">
        <w:rPr>
          <w:b/>
          <w:sz w:val="24"/>
          <w:szCs w:val="24"/>
        </w:rPr>
        <w:t>yuží</w:t>
      </w:r>
      <w:r w:rsidR="00C204E2">
        <w:rPr>
          <w:b/>
          <w:sz w:val="24"/>
          <w:szCs w:val="24"/>
        </w:rPr>
        <w:t>t</w:t>
      </w:r>
      <w:r w:rsidR="00C204E2" w:rsidRPr="006F1217">
        <w:rPr>
          <w:b/>
          <w:sz w:val="24"/>
          <w:szCs w:val="24"/>
        </w:rPr>
        <w:t xml:space="preserve"> jako vhodnou doplňkovou pomůcku </w:t>
      </w:r>
      <w:r w:rsidR="00C204E2">
        <w:rPr>
          <w:b/>
          <w:sz w:val="24"/>
          <w:szCs w:val="24"/>
        </w:rPr>
        <w:t xml:space="preserve">při přípravě a </w:t>
      </w:r>
      <w:r w:rsidR="00C204E2" w:rsidRPr="006F1217">
        <w:rPr>
          <w:b/>
          <w:sz w:val="24"/>
          <w:szCs w:val="24"/>
        </w:rPr>
        <w:t>realizaci</w:t>
      </w:r>
      <w:r w:rsidR="00C204E2">
        <w:rPr>
          <w:b/>
          <w:sz w:val="24"/>
          <w:szCs w:val="24"/>
        </w:rPr>
        <w:t xml:space="preserve"> výuky</w:t>
      </w:r>
      <w:r w:rsidR="00C204E2" w:rsidRPr="006F1217">
        <w:rPr>
          <w:b/>
          <w:sz w:val="24"/>
          <w:szCs w:val="24"/>
        </w:rPr>
        <w:t>.</w:t>
      </w:r>
    </w:p>
    <w:p w14:paraId="19EE7A13" w14:textId="77777777" w:rsidR="00DC6A55" w:rsidRDefault="00DC6A55" w:rsidP="00C204E2">
      <w:pPr>
        <w:pStyle w:val="Normlnweb"/>
        <w:spacing w:before="0" w:after="0"/>
        <w:jc w:val="both"/>
      </w:pPr>
    </w:p>
    <w:p w14:paraId="6CCDE2F2" w14:textId="77777777" w:rsidR="00720245" w:rsidRPr="00720245" w:rsidRDefault="00720245" w:rsidP="00C204E2">
      <w:pPr>
        <w:pStyle w:val="Normlnweb"/>
        <w:spacing w:before="0" w:after="0"/>
        <w:jc w:val="both"/>
      </w:pPr>
    </w:p>
    <w:p w14:paraId="31885906" w14:textId="77777777" w:rsidR="00C14590" w:rsidRDefault="00C14590" w:rsidP="00C204E2">
      <w:pPr>
        <w:jc w:val="both"/>
        <w:rPr>
          <w:rFonts w:ascii="Times New Roman" w:hAnsi="Times New Roman" w:cs="Times New Roman"/>
          <w:sz w:val="24"/>
          <w:szCs w:val="24"/>
        </w:rPr>
      </w:pPr>
      <w:r w:rsidRPr="004152E4">
        <w:rPr>
          <w:rFonts w:ascii="Times New Roman" w:hAnsi="Times New Roman" w:cs="Times New Roman"/>
          <w:sz w:val="24"/>
          <w:szCs w:val="24"/>
        </w:rPr>
        <w:t>Každý z nás by měl být přiměřeně svému věku a schopnostem připraven na možnost vzniku požáru.</w:t>
      </w:r>
    </w:p>
    <w:p w14:paraId="56CBFF70" w14:textId="66CE214C" w:rsidR="00720245" w:rsidRDefault="004152E4" w:rsidP="00C204E2">
      <w:pPr>
        <w:jc w:val="both"/>
        <w:rPr>
          <w:rFonts w:ascii="Times New Roman" w:hAnsi="Times New Roman" w:cs="Times New Roman"/>
          <w:sz w:val="24"/>
          <w:szCs w:val="24"/>
        </w:rPr>
      </w:pPr>
      <w:r>
        <w:rPr>
          <w:rFonts w:ascii="Times New Roman" w:hAnsi="Times New Roman" w:cs="Times New Roman"/>
          <w:sz w:val="24"/>
          <w:szCs w:val="24"/>
        </w:rPr>
        <w:t>V</w:t>
      </w:r>
      <w:r w:rsidRPr="00720245">
        <w:rPr>
          <w:rFonts w:ascii="Times New Roman" w:hAnsi="Times New Roman" w:cs="Times New Roman"/>
          <w:sz w:val="24"/>
          <w:szCs w:val="24"/>
        </w:rPr>
        <w:t xml:space="preserve"> domácnostech jsou </w:t>
      </w:r>
      <w:r>
        <w:rPr>
          <w:rFonts w:ascii="Times New Roman" w:hAnsi="Times New Roman" w:cs="Times New Roman"/>
          <w:sz w:val="24"/>
          <w:szCs w:val="24"/>
        </w:rPr>
        <w:t>n</w:t>
      </w:r>
      <w:r w:rsidR="00720245" w:rsidRPr="00720245">
        <w:rPr>
          <w:rFonts w:ascii="Times New Roman" w:hAnsi="Times New Roman" w:cs="Times New Roman"/>
          <w:sz w:val="24"/>
          <w:szCs w:val="24"/>
        </w:rPr>
        <w:t>ejčastějšími příčinami vzniku požár</w:t>
      </w:r>
      <w:r w:rsidR="00720245">
        <w:rPr>
          <w:rFonts w:ascii="Times New Roman" w:hAnsi="Times New Roman" w:cs="Times New Roman"/>
          <w:sz w:val="24"/>
          <w:szCs w:val="24"/>
        </w:rPr>
        <w:t>u</w:t>
      </w:r>
      <w:r w:rsidR="00720245" w:rsidRPr="00720245">
        <w:rPr>
          <w:rFonts w:ascii="Times New Roman" w:hAnsi="Times New Roman" w:cs="Times New Roman"/>
          <w:sz w:val="24"/>
          <w:szCs w:val="24"/>
        </w:rPr>
        <w:t xml:space="preserve"> nedbalost</w:t>
      </w:r>
      <w:r w:rsidR="00840D12">
        <w:rPr>
          <w:rFonts w:ascii="Times New Roman" w:hAnsi="Times New Roman" w:cs="Times New Roman"/>
          <w:sz w:val="24"/>
          <w:szCs w:val="24"/>
        </w:rPr>
        <w:t>,</w:t>
      </w:r>
      <w:r w:rsidR="00720245" w:rsidRPr="00720245">
        <w:rPr>
          <w:rFonts w:ascii="Times New Roman" w:hAnsi="Times New Roman" w:cs="Times New Roman"/>
          <w:sz w:val="24"/>
          <w:szCs w:val="24"/>
        </w:rPr>
        <w:t xml:space="preserve"> </w:t>
      </w:r>
      <w:r w:rsidR="00720245" w:rsidRPr="004152E4">
        <w:rPr>
          <w:rFonts w:ascii="Times New Roman" w:hAnsi="Times New Roman" w:cs="Times New Roman"/>
          <w:sz w:val="24"/>
          <w:szCs w:val="24"/>
        </w:rPr>
        <w:t>neopatrnost</w:t>
      </w:r>
      <w:r w:rsidR="00840D12">
        <w:rPr>
          <w:rFonts w:ascii="Times New Roman" w:hAnsi="Times New Roman" w:cs="Times New Roman"/>
          <w:sz w:val="24"/>
          <w:szCs w:val="24"/>
        </w:rPr>
        <w:t xml:space="preserve"> nebo</w:t>
      </w:r>
      <w:r w:rsidR="00720245" w:rsidRPr="004152E4">
        <w:rPr>
          <w:rFonts w:ascii="Times New Roman" w:hAnsi="Times New Roman" w:cs="Times New Roman"/>
          <w:sz w:val="24"/>
          <w:szCs w:val="24"/>
        </w:rPr>
        <w:t xml:space="preserve"> technická závada. </w:t>
      </w:r>
      <w:r w:rsidRPr="004152E4">
        <w:rPr>
          <w:rFonts w:ascii="Times New Roman" w:hAnsi="Times New Roman" w:cs="Times New Roman"/>
          <w:sz w:val="24"/>
          <w:szCs w:val="24"/>
        </w:rPr>
        <w:t>Z</w:t>
      </w:r>
      <w:r w:rsidR="00720245" w:rsidRPr="004152E4">
        <w:rPr>
          <w:rFonts w:ascii="Times New Roman" w:hAnsi="Times New Roman" w:cs="Times New Roman"/>
          <w:sz w:val="24"/>
          <w:szCs w:val="24"/>
        </w:rPr>
        <w:t xml:space="preserve">načnou část požárů tedy </w:t>
      </w:r>
      <w:r w:rsidRPr="004152E4">
        <w:rPr>
          <w:rFonts w:ascii="Times New Roman" w:hAnsi="Times New Roman" w:cs="Times New Roman"/>
          <w:sz w:val="24"/>
          <w:szCs w:val="24"/>
        </w:rPr>
        <w:t>způsobí</w:t>
      </w:r>
      <w:r w:rsidR="00720245" w:rsidRPr="004152E4">
        <w:rPr>
          <w:rFonts w:ascii="Times New Roman" w:hAnsi="Times New Roman" w:cs="Times New Roman"/>
          <w:sz w:val="24"/>
          <w:szCs w:val="24"/>
        </w:rPr>
        <w:t xml:space="preserve"> </w:t>
      </w:r>
      <w:r w:rsidR="000C65C2">
        <w:rPr>
          <w:rFonts w:ascii="Times New Roman" w:hAnsi="Times New Roman" w:cs="Times New Roman"/>
          <w:sz w:val="24"/>
          <w:szCs w:val="24"/>
        </w:rPr>
        <w:t xml:space="preserve">sami </w:t>
      </w:r>
      <w:r w:rsidR="00720245" w:rsidRPr="004152E4">
        <w:rPr>
          <w:rFonts w:ascii="Times New Roman" w:hAnsi="Times New Roman" w:cs="Times New Roman"/>
          <w:sz w:val="24"/>
          <w:szCs w:val="24"/>
        </w:rPr>
        <w:t>lidé. Záchrana</w:t>
      </w:r>
      <w:r w:rsidR="00720245" w:rsidRPr="00720245">
        <w:rPr>
          <w:rFonts w:ascii="Times New Roman" w:hAnsi="Times New Roman" w:cs="Times New Roman"/>
          <w:sz w:val="24"/>
          <w:szCs w:val="24"/>
        </w:rPr>
        <w:t xml:space="preserve"> našeho života, zdraví a rozsah škod často závisí na tom, </w:t>
      </w:r>
      <w:r>
        <w:rPr>
          <w:rFonts w:ascii="Times New Roman" w:hAnsi="Times New Roman" w:cs="Times New Roman"/>
          <w:sz w:val="24"/>
          <w:szCs w:val="24"/>
        </w:rPr>
        <w:t>jak</w:t>
      </w:r>
      <w:r w:rsidR="00720245" w:rsidRPr="00720245">
        <w:rPr>
          <w:rFonts w:ascii="Times New Roman" w:hAnsi="Times New Roman" w:cs="Times New Roman"/>
          <w:sz w:val="24"/>
          <w:szCs w:val="24"/>
        </w:rPr>
        <w:t xml:space="preserve"> </w:t>
      </w:r>
      <w:r w:rsidRPr="00720245">
        <w:rPr>
          <w:rFonts w:ascii="Times New Roman" w:hAnsi="Times New Roman" w:cs="Times New Roman"/>
          <w:sz w:val="24"/>
          <w:szCs w:val="24"/>
        </w:rPr>
        <w:t xml:space="preserve">rychle </w:t>
      </w:r>
      <w:r>
        <w:rPr>
          <w:rFonts w:ascii="Times New Roman" w:hAnsi="Times New Roman" w:cs="Times New Roman"/>
          <w:sz w:val="24"/>
          <w:szCs w:val="24"/>
        </w:rPr>
        <w:t xml:space="preserve">a </w:t>
      </w:r>
      <w:r w:rsidR="00720245" w:rsidRPr="00720245">
        <w:rPr>
          <w:rFonts w:ascii="Times New Roman" w:hAnsi="Times New Roman" w:cs="Times New Roman"/>
          <w:sz w:val="24"/>
          <w:szCs w:val="24"/>
        </w:rPr>
        <w:t>správně zareagujeme.</w:t>
      </w:r>
    </w:p>
    <w:p w14:paraId="6423F2C1" w14:textId="0D4B62EB" w:rsidR="007E61D7" w:rsidRDefault="007E61D7" w:rsidP="00C204E2">
      <w:pPr>
        <w:jc w:val="both"/>
        <w:rPr>
          <w:rFonts w:ascii="Times New Roman" w:hAnsi="Times New Roman" w:cs="Times New Roman"/>
          <w:sz w:val="24"/>
          <w:szCs w:val="24"/>
        </w:rPr>
      </w:pPr>
    </w:p>
    <w:p w14:paraId="0BF82BB1" w14:textId="275B4E15" w:rsidR="000A32EB" w:rsidRDefault="00720245" w:rsidP="00C204E2">
      <w:pPr>
        <w:jc w:val="both"/>
        <w:rPr>
          <w:rFonts w:ascii="Times New Roman" w:hAnsi="Times New Roman" w:cs="Times New Roman"/>
          <w:b/>
          <w:sz w:val="24"/>
          <w:szCs w:val="24"/>
        </w:rPr>
      </w:pPr>
      <w:r w:rsidRPr="000C65C2">
        <w:rPr>
          <w:rFonts w:ascii="Times New Roman" w:hAnsi="Times New Roman" w:cs="Times New Roman"/>
          <w:b/>
          <w:sz w:val="24"/>
          <w:szCs w:val="24"/>
        </w:rPr>
        <w:t>Ze zákona o požární ochraně</w:t>
      </w:r>
      <w:r w:rsidRPr="00720245">
        <w:rPr>
          <w:rFonts w:ascii="Times New Roman" w:hAnsi="Times New Roman" w:cs="Times New Roman"/>
          <w:sz w:val="24"/>
          <w:szCs w:val="24"/>
        </w:rPr>
        <w:t xml:space="preserve"> (</w:t>
      </w:r>
      <w:r w:rsidRPr="00720245">
        <w:rPr>
          <w:rFonts w:ascii="Times New Roman" w:eastAsia="Times New Roman" w:hAnsi="Times New Roman" w:cs="Times New Roman"/>
          <w:sz w:val="24"/>
          <w:szCs w:val="24"/>
          <w:lang w:eastAsia="cs-CZ"/>
        </w:rPr>
        <w:t>zákon č.133/1985 Sb., o požární ochraně, ve znění pozdějších</w:t>
      </w:r>
      <w:r w:rsidRPr="005746E1">
        <w:rPr>
          <w:rFonts w:ascii="Times New Roman" w:eastAsia="Times New Roman" w:hAnsi="Times New Roman" w:cs="Times New Roman"/>
          <w:sz w:val="24"/>
          <w:szCs w:val="24"/>
          <w:lang w:eastAsia="cs-CZ"/>
        </w:rPr>
        <w:t xml:space="preserve"> předpisů</w:t>
      </w:r>
      <w:r>
        <w:rPr>
          <w:rFonts w:ascii="Times New Roman" w:eastAsia="Times New Roman" w:hAnsi="Times New Roman" w:cs="Times New Roman"/>
          <w:sz w:val="24"/>
          <w:szCs w:val="24"/>
          <w:lang w:eastAsia="cs-CZ"/>
        </w:rPr>
        <w:t>)</w:t>
      </w:r>
      <w:r w:rsidRPr="000D5FB9">
        <w:rPr>
          <w:rFonts w:ascii="Times New Roman" w:hAnsi="Times New Roman" w:cs="Times New Roman"/>
          <w:sz w:val="24"/>
          <w:szCs w:val="24"/>
        </w:rPr>
        <w:t xml:space="preserve"> vyplývá všem </w:t>
      </w:r>
      <w:r w:rsidRPr="00720245">
        <w:rPr>
          <w:rFonts w:ascii="Times New Roman" w:hAnsi="Times New Roman" w:cs="Times New Roman"/>
          <w:b/>
          <w:sz w:val="24"/>
          <w:szCs w:val="24"/>
        </w:rPr>
        <w:t>fyzickým</w:t>
      </w:r>
      <w:r w:rsidRPr="000D5FB9">
        <w:rPr>
          <w:rFonts w:ascii="Times New Roman" w:hAnsi="Times New Roman" w:cs="Times New Roman"/>
          <w:sz w:val="24"/>
          <w:szCs w:val="24"/>
        </w:rPr>
        <w:t xml:space="preserve"> </w:t>
      </w:r>
      <w:r w:rsidRPr="00840D12">
        <w:rPr>
          <w:rFonts w:ascii="Times New Roman" w:hAnsi="Times New Roman" w:cs="Times New Roman"/>
          <w:b/>
          <w:sz w:val="24"/>
          <w:szCs w:val="24"/>
        </w:rPr>
        <w:t>osobám</w:t>
      </w:r>
      <w:r w:rsidRPr="000D5FB9">
        <w:rPr>
          <w:rFonts w:ascii="Times New Roman" w:hAnsi="Times New Roman" w:cs="Times New Roman"/>
          <w:sz w:val="24"/>
          <w:szCs w:val="24"/>
        </w:rPr>
        <w:t xml:space="preserve"> </w:t>
      </w:r>
      <w:r w:rsidRPr="00720245">
        <w:rPr>
          <w:rFonts w:ascii="Times New Roman" w:hAnsi="Times New Roman" w:cs="Times New Roman"/>
          <w:b/>
          <w:sz w:val="24"/>
          <w:szCs w:val="24"/>
        </w:rPr>
        <w:t>povinnost počínat si vždy takovým způsobem, aby nevznikl požár, a v případě jeho vzniku učinit nezbytná opatření proti jeho šíření.</w:t>
      </w:r>
    </w:p>
    <w:p w14:paraId="6B1357BB" w14:textId="1973D67D" w:rsidR="00DC6A55" w:rsidRPr="00720245" w:rsidRDefault="00720245" w:rsidP="00C204E2">
      <w:pPr>
        <w:jc w:val="both"/>
        <w:rPr>
          <w:rFonts w:ascii="Times New Roman" w:hAnsi="Times New Roman" w:cs="Times New Roman"/>
          <w:sz w:val="24"/>
          <w:szCs w:val="24"/>
        </w:rPr>
      </w:pPr>
      <w:r>
        <w:rPr>
          <w:rFonts w:ascii="Times New Roman" w:hAnsi="Times New Roman" w:cs="Times New Roman"/>
          <w:b/>
          <w:sz w:val="24"/>
          <w:szCs w:val="24"/>
        </w:rPr>
        <w:t xml:space="preserve"> </w:t>
      </w:r>
    </w:p>
    <w:p w14:paraId="51DA5260" w14:textId="374413CB" w:rsidR="00BD3876" w:rsidRDefault="00DC6A55" w:rsidP="00C204E2">
      <w:pPr>
        <w:jc w:val="both"/>
        <w:rPr>
          <w:rFonts w:ascii="Times New Roman" w:eastAsia="Times New Roman" w:hAnsi="Times New Roman" w:cs="Times New Roman"/>
          <w:sz w:val="24"/>
          <w:szCs w:val="24"/>
          <w:lang w:eastAsia="cs-CZ"/>
        </w:rPr>
      </w:pPr>
      <w:r w:rsidRPr="00181759">
        <w:rPr>
          <w:rFonts w:ascii="Times New Roman" w:eastAsia="Times New Roman" w:hAnsi="Times New Roman" w:cs="Times New Roman"/>
          <w:sz w:val="24"/>
          <w:szCs w:val="24"/>
          <w:lang w:eastAsia="cs-CZ"/>
        </w:rPr>
        <w:t>Nejčastěji požáry vznikají při běžných činnostech, jakými jsou např. vaření, kouření, kutilství</w:t>
      </w:r>
      <w:r w:rsidR="00181759" w:rsidRPr="00181759">
        <w:rPr>
          <w:rFonts w:ascii="Times New Roman" w:eastAsia="Times New Roman" w:hAnsi="Times New Roman" w:cs="Times New Roman"/>
          <w:sz w:val="24"/>
          <w:szCs w:val="24"/>
          <w:lang w:eastAsia="cs-CZ"/>
        </w:rPr>
        <w:t>,</w:t>
      </w:r>
      <w:r w:rsidR="00892EBE" w:rsidRPr="00181759">
        <w:rPr>
          <w:rFonts w:ascii="Times New Roman" w:eastAsia="Times New Roman" w:hAnsi="Times New Roman" w:cs="Times New Roman"/>
          <w:sz w:val="24"/>
          <w:szCs w:val="24"/>
          <w:lang w:eastAsia="cs-CZ"/>
        </w:rPr>
        <w:t xml:space="preserve"> nebo v souvislosti s </w:t>
      </w:r>
      <w:r w:rsidRPr="00181759">
        <w:rPr>
          <w:rFonts w:ascii="Times New Roman" w:eastAsia="Times New Roman" w:hAnsi="Times New Roman" w:cs="Times New Roman"/>
          <w:sz w:val="24"/>
          <w:szCs w:val="24"/>
          <w:lang w:eastAsia="cs-CZ"/>
        </w:rPr>
        <w:t>vánoční a jin</w:t>
      </w:r>
      <w:r w:rsidR="00892EBE" w:rsidRPr="00181759">
        <w:rPr>
          <w:rFonts w:ascii="Times New Roman" w:eastAsia="Times New Roman" w:hAnsi="Times New Roman" w:cs="Times New Roman"/>
          <w:sz w:val="24"/>
          <w:szCs w:val="24"/>
          <w:lang w:eastAsia="cs-CZ"/>
        </w:rPr>
        <w:t>ou</w:t>
      </w:r>
      <w:r w:rsidRPr="00181759">
        <w:rPr>
          <w:rFonts w:ascii="Times New Roman" w:eastAsia="Times New Roman" w:hAnsi="Times New Roman" w:cs="Times New Roman"/>
          <w:sz w:val="24"/>
          <w:szCs w:val="24"/>
          <w:lang w:eastAsia="cs-CZ"/>
        </w:rPr>
        <w:t xml:space="preserve"> výzdob</w:t>
      </w:r>
      <w:r w:rsidR="00892EBE" w:rsidRPr="00181759">
        <w:rPr>
          <w:rFonts w:ascii="Times New Roman" w:eastAsia="Times New Roman" w:hAnsi="Times New Roman" w:cs="Times New Roman"/>
          <w:sz w:val="24"/>
          <w:szCs w:val="24"/>
          <w:lang w:eastAsia="cs-CZ"/>
        </w:rPr>
        <w:t>ou</w:t>
      </w:r>
      <w:r w:rsidRPr="00181759">
        <w:rPr>
          <w:rFonts w:ascii="Times New Roman" w:eastAsia="Times New Roman" w:hAnsi="Times New Roman" w:cs="Times New Roman"/>
          <w:sz w:val="24"/>
          <w:szCs w:val="24"/>
          <w:lang w:eastAsia="cs-CZ"/>
        </w:rPr>
        <w:t xml:space="preserve"> bytů. </w:t>
      </w:r>
      <w:r w:rsidR="00181759" w:rsidRPr="00181759">
        <w:rPr>
          <w:rFonts w:ascii="Times New Roman" w:eastAsia="Times New Roman" w:hAnsi="Times New Roman" w:cs="Times New Roman"/>
          <w:sz w:val="24"/>
          <w:szCs w:val="24"/>
          <w:lang w:eastAsia="cs-CZ"/>
        </w:rPr>
        <w:t>Při všech takových činnostech je třeba domýšlet možná rizika našeho počínání.</w:t>
      </w:r>
      <w:r w:rsidR="00181759" w:rsidRPr="00DC6A55">
        <w:rPr>
          <w:rFonts w:ascii="Times New Roman" w:eastAsia="Times New Roman" w:hAnsi="Times New Roman" w:cs="Times New Roman"/>
          <w:sz w:val="24"/>
          <w:szCs w:val="24"/>
          <w:lang w:eastAsia="cs-CZ"/>
        </w:rPr>
        <w:t xml:space="preserve"> </w:t>
      </w:r>
      <w:r w:rsidRPr="00DC6A55">
        <w:rPr>
          <w:rFonts w:ascii="Times New Roman" w:eastAsia="Times New Roman" w:hAnsi="Times New Roman" w:cs="Times New Roman"/>
          <w:sz w:val="24"/>
          <w:szCs w:val="24"/>
          <w:lang w:eastAsia="cs-CZ"/>
        </w:rPr>
        <w:t xml:space="preserve">Další příčinou </w:t>
      </w:r>
      <w:r w:rsidR="007C4319">
        <w:rPr>
          <w:rFonts w:ascii="Times New Roman" w:eastAsia="Times New Roman" w:hAnsi="Times New Roman" w:cs="Times New Roman"/>
          <w:sz w:val="24"/>
          <w:szCs w:val="24"/>
          <w:lang w:eastAsia="cs-CZ"/>
        </w:rPr>
        <w:t xml:space="preserve">vzniku </w:t>
      </w:r>
      <w:r w:rsidRPr="00DC6A55">
        <w:rPr>
          <w:rFonts w:ascii="Times New Roman" w:eastAsia="Times New Roman" w:hAnsi="Times New Roman" w:cs="Times New Roman"/>
          <w:sz w:val="24"/>
          <w:szCs w:val="24"/>
          <w:lang w:eastAsia="cs-CZ"/>
        </w:rPr>
        <w:t>požárů je podceňování či nedodržování termínů kontrol, revizí a prohlídek.</w:t>
      </w:r>
    </w:p>
    <w:p w14:paraId="49B82CCF" w14:textId="77777777" w:rsidR="000A32EB" w:rsidRDefault="000A32EB" w:rsidP="00C204E2">
      <w:pPr>
        <w:jc w:val="both"/>
        <w:rPr>
          <w:rFonts w:ascii="Times New Roman" w:eastAsia="Times New Roman" w:hAnsi="Times New Roman" w:cs="Times New Roman"/>
          <w:sz w:val="24"/>
          <w:szCs w:val="24"/>
          <w:lang w:eastAsia="cs-CZ"/>
        </w:rPr>
      </w:pPr>
    </w:p>
    <w:p w14:paraId="3F971061" w14:textId="5BC0EBE2" w:rsidR="00DC6A55" w:rsidRPr="00DC6A55" w:rsidRDefault="00DC6A55" w:rsidP="00C204E2">
      <w:pPr>
        <w:jc w:val="both"/>
        <w:rPr>
          <w:rFonts w:ascii="Times New Roman" w:eastAsia="Times New Roman" w:hAnsi="Times New Roman" w:cs="Times New Roman"/>
          <w:sz w:val="24"/>
          <w:szCs w:val="24"/>
          <w:lang w:eastAsia="cs-CZ"/>
        </w:rPr>
      </w:pPr>
      <w:r w:rsidRPr="00B52635">
        <w:rPr>
          <w:rFonts w:ascii="Times New Roman" w:eastAsia="Times New Roman" w:hAnsi="Times New Roman" w:cs="Times New Roman"/>
          <w:b/>
          <w:sz w:val="24"/>
          <w:szCs w:val="24"/>
          <w:lang w:eastAsia="cs-CZ"/>
        </w:rPr>
        <w:t>Fyzická osoba</w:t>
      </w:r>
      <w:r w:rsidRPr="00DC6A55">
        <w:rPr>
          <w:rFonts w:ascii="Times New Roman" w:eastAsia="Times New Roman" w:hAnsi="Times New Roman" w:cs="Times New Roman"/>
          <w:sz w:val="24"/>
          <w:szCs w:val="24"/>
          <w:lang w:eastAsia="cs-CZ"/>
        </w:rPr>
        <w:t xml:space="preserve"> </w:t>
      </w:r>
      <w:r w:rsidRPr="00B52635">
        <w:rPr>
          <w:rFonts w:ascii="Times New Roman" w:eastAsia="Times New Roman" w:hAnsi="Times New Roman" w:cs="Times New Roman"/>
          <w:b/>
          <w:sz w:val="24"/>
          <w:szCs w:val="24"/>
          <w:lang w:eastAsia="cs-CZ"/>
        </w:rPr>
        <w:t>je především povinna</w:t>
      </w:r>
      <w:r w:rsidRPr="00DC6A55">
        <w:rPr>
          <w:rFonts w:ascii="Times New Roman" w:eastAsia="Times New Roman" w:hAnsi="Times New Roman" w:cs="Times New Roman"/>
          <w:sz w:val="24"/>
          <w:szCs w:val="24"/>
          <w:lang w:eastAsia="cs-CZ"/>
        </w:rPr>
        <w:t>:</w:t>
      </w:r>
    </w:p>
    <w:p w14:paraId="215C3B79" w14:textId="58D83EB9" w:rsidR="00DC6A55" w:rsidRPr="00DC6A55" w:rsidRDefault="00DC6A55" w:rsidP="00C204E2">
      <w:pPr>
        <w:numPr>
          <w:ilvl w:val="0"/>
          <w:numId w:val="6"/>
        </w:num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počínat si tak, aby nedocházelo ke vzniku požáru, zejména při používání tepelných elektrických, plynových a jiných spotřebičů a komínů, při skladování hořlavých nebo požárně nebezpečných látek, manipulaci s nimi nebo s otevřeným ohněm či jiným zdrojem zapálení,</w:t>
      </w:r>
    </w:p>
    <w:p w14:paraId="6A624973" w14:textId="77777777" w:rsidR="00DC6A55" w:rsidRPr="00DC6A55" w:rsidRDefault="00DC6A55" w:rsidP="00C204E2">
      <w:pPr>
        <w:numPr>
          <w:ilvl w:val="0"/>
          <w:numId w:val="6"/>
        </w:num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zajistit přístup k rozvodným zařízením elektrické energie a uzávěrům plynu, vody, topení,</w:t>
      </w:r>
    </w:p>
    <w:p w14:paraId="57A8BF55" w14:textId="77777777" w:rsidR="00DC6A55" w:rsidRPr="00DC6A55" w:rsidRDefault="00DC6A55" w:rsidP="00C204E2">
      <w:pPr>
        <w:numPr>
          <w:ilvl w:val="0"/>
          <w:numId w:val="6"/>
        </w:num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plnit příkazy a dodržovat zákazy týkající se požární ochrany na označených místech; (např. i to co je stanoveno interními předpisy - stanovami družstva či společenství vlastníků, domovním řádem, smlouvou),</w:t>
      </w:r>
    </w:p>
    <w:p w14:paraId="0C73B2B5" w14:textId="0CE05DAB" w:rsidR="00C204E2" w:rsidRDefault="00DC6A55" w:rsidP="00C204E2">
      <w:pPr>
        <w:numPr>
          <w:ilvl w:val="0"/>
          <w:numId w:val="6"/>
        </w:numPr>
        <w:jc w:val="both"/>
        <w:rPr>
          <w:rFonts w:ascii="Times New Roman" w:eastAsia="Times New Roman" w:hAnsi="Times New Roman" w:cs="Times New Roman"/>
          <w:sz w:val="24"/>
          <w:szCs w:val="24"/>
          <w:lang w:eastAsia="cs-CZ"/>
        </w:rPr>
      </w:pPr>
      <w:r w:rsidRPr="00BD3876">
        <w:rPr>
          <w:rFonts w:ascii="Times New Roman" w:eastAsia="Times New Roman" w:hAnsi="Times New Roman" w:cs="Times New Roman"/>
          <w:sz w:val="24"/>
          <w:szCs w:val="24"/>
          <w:lang w:eastAsia="cs-CZ"/>
        </w:rPr>
        <w:t>obstarat požárně bezpečnostní zařízení a věcné prostředky požární ochrany, udržovat</w:t>
      </w:r>
      <w:r w:rsidRPr="00DC6A55">
        <w:rPr>
          <w:rFonts w:ascii="Times New Roman" w:eastAsia="Times New Roman" w:hAnsi="Times New Roman" w:cs="Times New Roman"/>
          <w:sz w:val="24"/>
          <w:szCs w:val="24"/>
          <w:lang w:eastAsia="cs-CZ"/>
        </w:rPr>
        <w:t xml:space="preserve"> je v</w:t>
      </w:r>
      <w:r w:rsidR="00DB57F3">
        <w:rPr>
          <w:rFonts w:ascii="Times New Roman" w:eastAsia="Times New Roman" w:hAnsi="Times New Roman" w:cs="Times New Roman"/>
          <w:sz w:val="24"/>
          <w:szCs w:val="24"/>
          <w:lang w:eastAsia="cs-CZ"/>
        </w:rPr>
        <w:t> </w:t>
      </w:r>
      <w:r w:rsidRPr="00DC6A55">
        <w:rPr>
          <w:rFonts w:ascii="Times New Roman" w:eastAsia="Times New Roman" w:hAnsi="Times New Roman" w:cs="Times New Roman"/>
          <w:sz w:val="24"/>
          <w:szCs w:val="24"/>
          <w:lang w:eastAsia="cs-CZ"/>
        </w:rPr>
        <w:t>provozuschopném stavu a zajistit k nim přístup</w:t>
      </w:r>
      <w:r w:rsidR="000C65C2">
        <w:rPr>
          <w:rFonts w:ascii="Times New Roman" w:eastAsia="Times New Roman" w:hAnsi="Times New Roman" w:cs="Times New Roman"/>
          <w:sz w:val="24"/>
          <w:szCs w:val="24"/>
          <w:lang w:eastAsia="cs-CZ"/>
        </w:rPr>
        <w:t>,</w:t>
      </w:r>
    </w:p>
    <w:p w14:paraId="7FC0F1B2" w14:textId="5613B303" w:rsidR="00DC6A55" w:rsidRPr="00DC6A55" w:rsidRDefault="00DC6A55" w:rsidP="00C204E2">
      <w:pPr>
        <w:numPr>
          <w:ilvl w:val="0"/>
          <w:numId w:val="6"/>
        </w:num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vytvářet podmínky pro zdolání požáru a</w:t>
      </w:r>
      <w:r w:rsidR="00DB57F3">
        <w:rPr>
          <w:rFonts w:ascii="Times New Roman" w:eastAsia="Times New Roman" w:hAnsi="Times New Roman" w:cs="Times New Roman"/>
          <w:sz w:val="24"/>
          <w:szCs w:val="24"/>
          <w:lang w:eastAsia="cs-CZ"/>
        </w:rPr>
        <w:t> </w:t>
      </w:r>
      <w:r w:rsidRPr="00DC6A55">
        <w:rPr>
          <w:rFonts w:ascii="Times New Roman" w:eastAsia="Times New Roman" w:hAnsi="Times New Roman" w:cs="Times New Roman"/>
          <w:sz w:val="24"/>
          <w:szCs w:val="24"/>
          <w:lang w:eastAsia="cs-CZ"/>
        </w:rPr>
        <w:t>záchranné práce</w:t>
      </w:r>
      <w:r w:rsidR="000C65C2">
        <w:rPr>
          <w:rFonts w:ascii="Times New Roman" w:eastAsia="Times New Roman" w:hAnsi="Times New Roman" w:cs="Times New Roman"/>
          <w:sz w:val="24"/>
          <w:szCs w:val="24"/>
          <w:lang w:eastAsia="cs-CZ"/>
        </w:rPr>
        <w:t xml:space="preserve">, tj. udržovat </w:t>
      </w:r>
      <w:r w:rsidR="00C204E2">
        <w:rPr>
          <w:rFonts w:ascii="Times New Roman" w:eastAsia="Times New Roman" w:hAnsi="Times New Roman" w:cs="Times New Roman"/>
          <w:sz w:val="24"/>
          <w:szCs w:val="24"/>
          <w:lang w:eastAsia="cs-CZ"/>
        </w:rPr>
        <w:t>volné únikové cesty a únikové východy</w:t>
      </w:r>
      <w:r w:rsidRPr="00DC6A55">
        <w:rPr>
          <w:rFonts w:ascii="Times New Roman" w:eastAsia="Times New Roman" w:hAnsi="Times New Roman" w:cs="Times New Roman"/>
          <w:sz w:val="24"/>
          <w:szCs w:val="24"/>
          <w:lang w:eastAsia="cs-CZ"/>
        </w:rPr>
        <w:t>,</w:t>
      </w:r>
    </w:p>
    <w:p w14:paraId="2805475B" w14:textId="77777777" w:rsidR="00DC6A55" w:rsidRPr="00DC6A55" w:rsidRDefault="00DC6A55" w:rsidP="00C204E2">
      <w:pPr>
        <w:numPr>
          <w:ilvl w:val="0"/>
          <w:numId w:val="6"/>
        </w:num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dodržovat podmínky a návody vztahující se k požární bezpečnosti výrobků nebo činností,</w:t>
      </w:r>
    </w:p>
    <w:p w14:paraId="6D8F341D" w14:textId="52B05B92" w:rsidR="00DC6A55" w:rsidRDefault="00DC6A55" w:rsidP="00C204E2">
      <w:pPr>
        <w:numPr>
          <w:ilvl w:val="0"/>
          <w:numId w:val="6"/>
        </w:num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oznámit bez odkladu příslušnému hasičskému záchrannému sboru každý požár vzniklý v</w:t>
      </w:r>
      <w:r w:rsidR="00DB57F3">
        <w:rPr>
          <w:rFonts w:ascii="Times New Roman" w:eastAsia="Times New Roman" w:hAnsi="Times New Roman" w:cs="Times New Roman"/>
          <w:sz w:val="24"/>
          <w:szCs w:val="24"/>
          <w:lang w:eastAsia="cs-CZ"/>
        </w:rPr>
        <w:t> </w:t>
      </w:r>
      <w:r w:rsidRPr="00DC6A55">
        <w:rPr>
          <w:rFonts w:ascii="Times New Roman" w:eastAsia="Times New Roman" w:hAnsi="Times New Roman" w:cs="Times New Roman"/>
          <w:sz w:val="24"/>
          <w:szCs w:val="24"/>
          <w:lang w:eastAsia="cs-CZ"/>
        </w:rPr>
        <w:t>prostorách, které užívá nebo při činnostech, které vykonává.</w:t>
      </w:r>
    </w:p>
    <w:p w14:paraId="35333F30" w14:textId="77777777" w:rsidR="000A32EB" w:rsidRPr="00DC6A55" w:rsidRDefault="000A32EB" w:rsidP="00C204E2">
      <w:pPr>
        <w:ind w:left="360"/>
        <w:jc w:val="both"/>
        <w:rPr>
          <w:rFonts w:ascii="Times New Roman" w:eastAsia="Times New Roman" w:hAnsi="Times New Roman" w:cs="Times New Roman"/>
          <w:sz w:val="24"/>
          <w:szCs w:val="24"/>
          <w:lang w:eastAsia="cs-CZ"/>
        </w:rPr>
      </w:pPr>
    </w:p>
    <w:p w14:paraId="29CF365F" w14:textId="74A1055B" w:rsidR="00DC6A55" w:rsidRPr="00DC6A55" w:rsidRDefault="00DC6A55" w:rsidP="00C204E2">
      <w:p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b/>
          <w:bCs/>
          <w:sz w:val="24"/>
          <w:szCs w:val="24"/>
          <w:lang w:eastAsia="cs-CZ"/>
        </w:rPr>
        <w:t>Povinnost majitel</w:t>
      </w:r>
      <w:r w:rsidR="00B52635">
        <w:rPr>
          <w:rFonts w:ascii="Times New Roman" w:eastAsia="Times New Roman" w:hAnsi="Times New Roman" w:cs="Times New Roman"/>
          <w:b/>
          <w:bCs/>
          <w:sz w:val="24"/>
          <w:szCs w:val="24"/>
          <w:lang w:eastAsia="cs-CZ"/>
        </w:rPr>
        <w:t>e</w:t>
      </w:r>
      <w:r w:rsidRPr="00DC6A55">
        <w:rPr>
          <w:rFonts w:ascii="Times New Roman" w:eastAsia="Times New Roman" w:hAnsi="Times New Roman" w:cs="Times New Roman"/>
          <w:b/>
          <w:bCs/>
          <w:sz w:val="24"/>
          <w:szCs w:val="24"/>
          <w:lang w:eastAsia="cs-CZ"/>
        </w:rPr>
        <w:t xml:space="preserve"> – vlastník</w:t>
      </w:r>
      <w:r w:rsidR="00B52635">
        <w:rPr>
          <w:rFonts w:ascii="Times New Roman" w:eastAsia="Times New Roman" w:hAnsi="Times New Roman" w:cs="Times New Roman"/>
          <w:b/>
          <w:bCs/>
          <w:sz w:val="24"/>
          <w:szCs w:val="24"/>
          <w:lang w:eastAsia="cs-CZ"/>
        </w:rPr>
        <w:t>a</w:t>
      </w:r>
      <w:r w:rsidRPr="00DC6A55">
        <w:rPr>
          <w:rFonts w:ascii="Times New Roman" w:eastAsia="Times New Roman" w:hAnsi="Times New Roman" w:cs="Times New Roman"/>
          <w:b/>
          <w:bCs/>
          <w:sz w:val="24"/>
          <w:szCs w:val="24"/>
          <w:lang w:eastAsia="cs-CZ"/>
        </w:rPr>
        <w:t xml:space="preserve"> stavb</w:t>
      </w:r>
      <w:r w:rsidR="00B52635">
        <w:rPr>
          <w:rFonts w:ascii="Times New Roman" w:eastAsia="Times New Roman" w:hAnsi="Times New Roman" w:cs="Times New Roman"/>
          <w:b/>
          <w:bCs/>
          <w:sz w:val="24"/>
          <w:szCs w:val="24"/>
          <w:lang w:eastAsia="cs-CZ"/>
        </w:rPr>
        <w:t>y</w:t>
      </w:r>
    </w:p>
    <w:p w14:paraId="0D659B7A" w14:textId="643F0CD3" w:rsidR="00DC6A55" w:rsidRPr="00DC6A55" w:rsidRDefault="00B52635" w:rsidP="00C204E2">
      <w:pPr>
        <w:jc w:val="both"/>
        <w:rPr>
          <w:rFonts w:ascii="Times New Roman" w:eastAsia="Times New Roman" w:hAnsi="Times New Roman" w:cs="Times New Roman"/>
          <w:sz w:val="24"/>
          <w:szCs w:val="24"/>
          <w:lang w:eastAsia="cs-CZ"/>
        </w:rPr>
      </w:pPr>
      <w:r w:rsidRPr="003441BF">
        <w:rPr>
          <w:rFonts w:ascii="Times New Roman" w:eastAsia="Times New Roman" w:hAnsi="Times New Roman" w:cs="Times New Roman"/>
          <w:b/>
          <w:sz w:val="24"/>
          <w:szCs w:val="24"/>
          <w:lang w:eastAsia="cs-CZ"/>
        </w:rPr>
        <w:t>Majitel</w:t>
      </w:r>
      <w:r>
        <w:rPr>
          <w:rFonts w:ascii="Times New Roman" w:eastAsia="Times New Roman" w:hAnsi="Times New Roman" w:cs="Times New Roman"/>
          <w:sz w:val="24"/>
          <w:szCs w:val="24"/>
          <w:lang w:eastAsia="cs-CZ"/>
        </w:rPr>
        <w:t xml:space="preserve"> – vlastník stavby (</w:t>
      </w:r>
      <w:r w:rsidR="003441BF">
        <w:rPr>
          <w:rFonts w:ascii="Times New Roman" w:eastAsia="Times New Roman" w:hAnsi="Times New Roman" w:cs="Times New Roman"/>
          <w:sz w:val="24"/>
          <w:szCs w:val="24"/>
          <w:lang w:eastAsia="cs-CZ"/>
        </w:rPr>
        <w:t xml:space="preserve">domu, </w:t>
      </w:r>
      <w:r>
        <w:rPr>
          <w:rFonts w:ascii="Times New Roman" w:eastAsia="Times New Roman" w:hAnsi="Times New Roman" w:cs="Times New Roman"/>
          <w:sz w:val="24"/>
          <w:szCs w:val="24"/>
          <w:lang w:eastAsia="cs-CZ"/>
        </w:rPr>
        <w:t>bytu</w:t>
      </w:r>
      <w:r w:rsidR="00DC6A55" w:rsidRPr="00DC6A55">
        <w:rPr>
          <w:rFonts w:ascii="Times New Roman" w:eastAsia="Times New Roman" w:hAnsi="Times New Roman" w:cs="Times New Roman"/>
          <w:sz w:val="24"/>
          <w:szCs w:val="24"/>
          <w:lang w:eastAsia="cs-CZ"/>
        </w:rPr>
        <w:t xml:space="preserve"> atd.):</w:t>
      </w:r>
    </w:p>
    <w:p w14:paraId="0E0A5D4F" w14:textId="77777777" w:rsidR="00DC6A55" w:rsidRPr="00DC6A55" w:rsidRDefault="00DC6A55" w:rsidP="00C204E2">
      <w:pPr>
        <w:numPr>
          <w:ilvl w:val="0"/>
          <w:numId w:val="7"/>
        </w:num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zodpovídá za dodržování povinností na úseku požární ochrany ve všech společně užívaných prostorách a částech bytového domu,</w:t>
      </w:r>
    </w:p>
    <w:p w14:paraId="3EAA45D7" w14:textId="77777777" w:rsidR="00DC6A55" w:rsidRPr="00DC6A55" w:rsidRDefault="00DC6A55" w:rsidP="00C204E2">
      <w:pPr>
        <w:numPr>
          <w:ilvl w:val="0"/>
          <w:numId w:val="7"/>
        </w:num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má právo koordinovat, organizovat a řídit zajištění požární ochrany u všech subjektů, které stavbu s jeho souhlasem užívají,</w:t>
      </w:r>
    </w:p>
    <w:p w14:paraId="25460E0B" w14:textId="263929F1" w:rsidR="00DC6A55" w:rsidRPr="00DC6A55" w:rsidRDefault="00DC6A55" w:rsidP="00C204E2">
      <w:pPr>
        <w:numPr>
          <w:ilvl w:val="0"/>
          <w:numId w:val="7"/>
        </w:num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při provozování bytového domu lze odpovědnost za plnění některých úkolů na úseku požární ochrany zapracovat do vlastních vnitřních dokumentů, např. stanov, domovního řádu, smluv o</w:t>
      </w:r>
      <w:r w:rsidR="00DB57F3">
        <w:rPr>
          <w:rFonts w:ascii="Times New Roman" w:eastAsia="Times New Roman" w:hAnsi="Times New Roman" w:cs="Times New Roman"/>
          <w:sz w:val="24"/>
          <w:szCs w:val="24"/>
          <w:lang w:eastAsia="cs-CZ"/>
        </w:rPr>
        <w:t> </w:t>
      </w:r>
      <w:r w:rsidRPr="00DC6A55">
        <w:rPr>
          <w:rFonts w:ascii="Times New Roman" w:eastAsia="Times New Roman" w:hAnsi="Times New Roman" w:cs="Times New Roman"/>
          <w:sz w:val="24"/>
          <w:szCs w:val="24"/>
          <w:lang w:eastAsia="cs-CZ"/>
        </w:rPr>
        <w:t>nájmu a podnájmu apod.</w:t>
      </w:r>
    </w:p>
    <w:p w14:paraId="5CD02BAF" w14:textId="77777777" w:rsidR="000C65C2" w:rsidRPr="000C65C2" w:rsidRDefault="000C65C2" w:rsidP="000C65C2">
      <w:pPr>
        <w:jc w:val="both"/>
        <w:rPr>
          <w:rFonts w:ascii="Times New Roman" w:eastAsia="Times New Roman" w:hAnsi="Times New Roman" w:cs="Times New Roman"/>
          <w:b/>
          <w:sz w:val="24"/>
          <w:szCs w:val="24"/>
          <w:lang w:eastAsia="cs-CZ"/>
        </w:rPr>
      </w:pPr>
      <w:r w:rsidRPr="000C65C2">
        <w:rPr>
          <w:rFonts w:ascii="Times New Roman" w:eastAsia="Times New Roman" w:hAnsi="Times New Roman" w:cs="Times New Roman"/>
          <w:b/>
          <w:sz w:val="24"/>
          <w:szCs w:val="24"/>
          <w:lang w:eastAsia="cs-CZ"/>
        </w:rPr>
        <w:lastRenderedPageBreak/>
        <w:t>Přestupku na úseku požární ochrany se dopustí ten, kdo:</w:t>
      </w:r>
    </w:p>
    <w:p w14:paraId="3928C7D8" w14:textId="77777777" w:rsidR="000C65C2" w:rsidRPr="009B5765" w:rsidRDefault="000C65C2" w:rsidP="000C65C2">
      <w:pPr>
        <w:jc w:val="both"/>
        <w:rPr>
          <w:rFonts w:ascii="Times New Roman" w:eastAsia="Times New Roman" w:hAnsi="Times New Roman" w:cs="Times New Roman"/>
          <w:color w:val="538135" w:themeColor="accent6" w:themeShade="BF"/>
          <w:sz w:val="24"/>
          <w:szCs w:val="24"/>
          <w:lang w:eastAsia="cs-CZ"/>
        </w:rPr>
      </w:pPr>
      <w:r w:rsidRPr="009B5765">
        <w:rPr>
          <w:rFonts w:ascii="Times New Roman" w:eastAsia="Times New Roman" w:hAnsi="Times New Roman" w:cs="Times New Roman"/>
          <w:color w:val="538135" w:themeColor="accent6" w:themeShade="BF"/>
          <w:sz w:val="24"/>
          <w:szCs w:val="24"/>
          <w:lang w:eastAsia="cs-CZ"/>
        </w:rPr>
        <w:t xml:space="preserve"> </w:t>
      </w:r>
    </w:p>
    <w:p w14:paraId="6C877931"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a) poruší příkazy nebo zákazy týkající se požární ochrany na označených místech,</w:t>
      </w:r>
    </w:p>
    <w:p w14:paraId="244130D5"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b) neumožní vstup na nemovitost při cvičení jednotky požární ochrany, ačkoliv je k tomu povinen podle rozhodnutí hasičského záchranného sboru kraje nebo obce,</w:t>
      </w:r>
    </w:p>
    <w:p w14:paraId="73FB21BC"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c) neuposlechne nařízení velitele zásahu nebo velitele jednotky požární ochrany vydané podle § 88 odst. 1 písm. a),</w:t>
      </w:r>
    </w:p>
    <w:p w14:paraId="044A18A5"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d) poruší zásady bezpečného provozu tepelných, elektrických, plynových a jiných spotřebičů a komínů,</w:t>
      </w:r>
    </w:p>
    <w:p w14:paraId="29A0226C"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e) neobstará nebo neudržuje v provozuschopném stavu věcné prostředky požární ochrany nebo požárně bezpečnostní zařízení, poškodí, zneužije nebo jiným způsobem znemožní použití věcných prostředků požární ochrany nebo požárně bezpečnostních zařízení,</w:t>
      </w:r>
    </w:p>
    <w:p w14:paraId="7F5550B6"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f) vědomě bezdůvodně přivolá jednotku požární ochrany nebo zneužije linku tísňového volání,</w:t>
      </w:r>
    </w:p>
    <w:p w14:paraId="07066143"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g) nedodrží podmínky nebo návody vztahující se k požární bezpečnosti výrobků nebo činností,</w:t>
      </w:r>
    </w:p>
    <w:p w14:paraId="1ACE06A8"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h) neumožní výkon státního požárního dozoru nebo ve stanovené lhůtě nesplní opatření uložená orgánem státního požárního dozoru,</w:t>
      </w:r>
    </w:p>
    <w:p w14:paraId="6CE22129"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i) neposkytne osobní nebo věcnou pomoc v souvislosti se zdoláváním požáru, ačkoli je k tomu povinen,</w:t>
      </w:r>
    </w:p>
    <w:p w14:paraId="3A1F22B2"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j) neumožní orgánu státního požárního dozoru provedení potřebných úkonů ke zjišťování příčiny vzniku požáru nebo bezúplatně neposkytne výrobky nebo vzorky k provedení požárně technické expertizy,</w:t>
      </w:r>
    </w:p>
    <w:p w14:paraId="5782E9CB"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k) nedodrží předpisy o používání, skladování a manipulaci s hořlavými nebo požárně nebezpečnými látkami nebo nesprávným skladováním materiálu znemožní přístup k rozvodným zařízením elektrické energie a uzávěrům plynu, vody a topení,</w:t>
      </w:r>
    </w:p>
    <w:p w14:paraId="544FF67F"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l) nedodrží zásady požární bezpečnosti při používání otevřeného ohně nebo jiného zdroje zapálení,</w:t>
      </w:r>
    </w:p>
    <w:p w14:paraId="1AB0599B"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m) nevytváří v prostorách ve svém vlastnictví nebo užívání podmínky pro rychlé zdolávání požáru a pro provádění záchranných prací nebo neumožní jednotce požární ochrany vstup na nemovitost při zdolávání požáru nebo provádění záchranných prací anebo jinak ztíží provedení opatření nutných ke zdolávání požáru nebo při provádění záchranných prací,</w:t>
      </w:r>
    </w:p>
    <w:p w14:paraId="7A6A3F42"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n) poruší rozhodnutí o vyloučení věci z užívání nebo rozhodnutí o zákazu činnosti anebo rozhodnutí o zastavení provozu,</w:t>
      </w:r>
    </w:p>
    <w:p w14:paraId="5909D0C5"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o) provádí práce, které mohou vést ke vzniku požáru, ačkoli nemá odbornou způsobilost požadovanou pro výkon takových prací zvláštními právními předpisy,</w:t>
      </w:r>
    </w:p>
    <w:p w14:paraId="689AF0E7"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p) zanedbá z hlediska požární ochrany dohled nad osobami, které nemohou posoudit následky svého jednání,</w:t>
      </w:r>
    </w:p>
    <w:p w14:paraId="1B18B7DF"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r) způsobí svým jednáním požár, nejde-li o trestný čin,</w:t>
      </w:r>
    </w:p>
    <w:p w14:paraId="1E529359"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s) vypaluje porosty,</w:t>
      </w:r>
    </w:p>
    <w:p w14:paraId="60EB6CAF"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t) neoznámí bezodkladně místně příslušnému hasičskému záchrannému sboru kraje požár v objektech a jiných místech, které vlastní nebo užívá,</w:t>
      </w:r>
    </w:p>
    <w:p w14:paraId="42B56DFC"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u) omezí nebo znemožní použití označených nástupních ploch pro požární techniku,</w:t>
      </w:r>
    </w:p>
    <w:p w14:paraId="4549326A"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v) používá neoprávněně barevné označení vozidel, lodí a letadel jednotek požární ochrany,</w:t>
      </w:r>
    </w:p>
    <w:p w14:paraId="241FEC7E"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z) neudržuje zdroje vody pro hašení požárů v takovém stavu, aby bylo umožněno použití požární techniky k hašení požáru, neplní povinnosti k ochraně lesů před požáry podle § 7 odst. 2 nebo neplní povinnosti vlastníka podle § 2 odst. 2, nebo</w:t>
      </w:r>
    </w:p>
    <w:p w14:paraId="77C06B65" w14:textId="77777777" w:rsidR="000C65C2" w:rsidRPr="000C65C2" w:rsidRDefault="000C65C2" w:rsidP="000C65C2">
      <w:pPr>
        <w:jc w:val="both"/>
        <w:rPr>
          <w:rFonts w:ascii="Times New Roman" w:eastAsia="Times New Roman" w:hAnsi="Times New Roman" w:cs="Times New Roman"/>
          <w:sz w:val="24"/>
          <w:szCs w:val="24"/>
          <w:lang w:eastAsia="cs-CZ"/>
        </w:rPr>
      </w:pPr>
      <w:proofErr w:type="spellStart"/>
      <w:r w:rsidRPr="000C65C2">
        <w:rPr>
          <w:rFonts w:ascii="Times New Roman" w:eastAsia="Times New Roman" w:hAnsi="Times New Roman" w:cs="Times New Roman"/>
          <w:sz w:val="24"/>
          <w:szCs w:val="24"/>
          <w:lang w:eastAsia="cs-CZ"/>
        </w:rPr>
        <w:t>aa</w:t>
      </w:r>
      <w:proofErr w:type="spellEnd"/>
      <w:r w:rsidRPr="000C65C2">
        <w:rPr>
          <w:rFonts w:ascii="Times New Roman" w:eastAsia="Times New Roman" w:hAnsi="Times New Roman" w:cs="Times New Roman"/>
          <w:sz w:val="24"/>
          <w:szCs w:val="24"/>
          <w:lang w:eastAsia="cs-CZ"/>
        </w:rPr>
        <w:t>) kdo provozuje spalinovou cestu v rozporu s tímto zákonem.</w:t>
      </w:r>
    </w:p>
    <w:p w14:paraId="2BE508CA"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 xml:space="preserve"> </w:t>
      </w:r>
    </w:p>
    <w:p w14:paraId="0C8EF40B" w14:textId="77777777" w:rsidR="000C65C2" w:rsidRPr="000C65C2" w:rsidRDefault="000C65C2" w:rsidP="000C65C2">
      <w:pPr>
        <w:jc w:val="both"/>
        <w:rPr>
          <w:rFonts w:ascii="Times New Roman" w:eastAsia="Times New Roman" w:hAnsi="Times New Roman" w:cs="Times New Roman"/>
          <w:sz w:val="24"/>
          <w:szCs w:val="24"/>
          <w:lang w:eastAsia="cs-CZ"/>
        </w:rPr>
      </w:pPr>
      <w:r w:rsidRPr="000C65C2">
        <w:rPr>
          <w:rFonts w:ascii="Times New Roman" w:eastAsia="Times New Roman" w:hAnsi="Times New Roman" w:cs="Times New Roman"/>
          <w:sz w:val="24"/>
          <w:szCs w:val="24"/>
          <w:lang w:eastAsia="cs-CZ"/>
        </w:rPr>
        <w:t xml:space="preserve">Za přestupek podle odstavce 1 písm. a) až d) a </w:t>
      </w:r>
      <w:proofErr w:type="spellStart"/>
      <w:r w:rsidRPr="000C65C2">
        <w:rPr>
          <w:rFonts w:ascii="Times New Roman" w:eastAsia="Times New Roman" w:hAnsi="Times New Roman" w:cs="Times New Roman"/>
          <w:sz w:val="24"/>
          <w:szCs w:val="24"/>
          <w:lang w:eastAsia="cs-CZ"/>
        </w:rPr>
        <w:t>aa</w:t>
      </w:r>
      <w:proofErr w:type="spellEnd"/>
      <w:r w:rsidRPr="000C65C2">
        <w:rPr>
          <w:rFonts w:ascii="Times New Roman" w:eastAsia="Times New Roman" w:hAnsi="Times New Roman" w:cs="Times New Roman"/>
          <w:sz w:val="24"/>
          <w:szCs w:val="24"/>
          <w:lang w:eastAsia="cs-CZ"/>
        </w:rPr>
        <w:t>) lze uložit pokutu do 10 000 Kč, za přestupek podle odstavce 1 písm. e) až l) pokutu do 20 000 Kč a za přestupek podle odstavce 1 písm. m) až z) pokutu do 25 000 Kč.</w:t>
      </w:r>
    </w:p>
    <w:p w14:paraId="6335087C" w14:textId="77777777" w:rsidR="000C65C2" w:rsidRPr="000C65C2" w:rsidRDefault="000C65C2" w:rsidP="000C65C2">
      <w:pPr>
        <w:jc w:val="both"/>
        <w:rPr>
          <w:rFonts w:ascii="Times New Roman" w:eastAsia="Times New Roman" w:hAnsi="Times New Roman" w:cs="Times New Roman"/>
          <w:sz w:val="24"/>
          <w:szCs w:val="24"/>
          <w:lang w:eastAsia="cs-CZ"/>
        </w:rPr>
      </w:pPr>
    </w:p>
    <w:p w14:paraId="0493699F" w14:textId="38F2B207" w:rsidR="000C65C2" w:rsidRPr="00B92F84" w:rsidRDefault="00B92F84" w:rsidP="000C65C2">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P</w:t>
      </w:r>
      <w:r w:rsidR="000C65C2" w:rsidRPr="00B92F84">
        <w:rPr>
          <w:rFonts w:ascii="Times New Roman" w:eastAsia="Times New Roman" w:hAnsi="Times New Roman" w:cs="Times New Roman"/>
          <w:sz w:val="24"/>
          <w:szCs w:val="24"/>
          <w:lang w:eastAsia="cs-CZ"/>
        </w:rPr>
        <w:t>řed požárem</w:t>
      </w:r>
      <w:r w:rsidRPr="00B92F84">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se můžeme chránit zejména </w:t>
      </w:r>
      <w:r w:rsidRPr="00B92F84">
        <w:rPr>
          <w:rFonts w:ascii="Times New Roman" w:eastAsia="Times New Roman" w:hAnsi="Times New Roman" w:cs="Times New Roman"/>
          <w:sz w:val="24"/>
          <w:szCs w:val="24"/>
          <w:lang w:eastAsia="cs-CZ"/>
        </w:rPr>
        <w:t>pomocí</w:t>
      </w:r>
      <w:r>
        <w:rPr>
          <w:rFonts w:ascii="Times New Roman" w:eastAsia="Times New Roman" w:hAnsi="Times New Roman" w:cs="Times New Roman"/>
          <w:sz w:val="24"/>
          <w:szCs w:val="24"/>
          <w:lang w:eastAsia="cs-CZ"/>
        </w:rPr>
        <w:t xml:space="preserve"> hlásičů požárů a přenosných hasicích přístrojů.</w:t>
      </w:r>
    </w:p>
    <w:p w14:paraId="164D7D81" w14:textId="35D4722A" w:rsidR="003441BF" w:rsidRDefault="003441BF" w:rsidP="00C204E2">
      <w:pPr>
        <w:jc w:val="both"/>
        <w:rPr>
          <w:rFonts w:ascii="Times New Roman" w:eastAsia="Times New Roman" w:hAnsi="Times New Roman" w:cs="Times New Roman"/>
          <w:sz w:val="24"/>
          <w:szCs w:val="24"/>
          <w:lang w:eastAsia="cs-CZ"/>
        </w:rPr>
      </w:pPr>
    </w:p>
    <w:p w14:paraId="712A4D7E" w14:textId="6A5B1E0B" w:rsidR="00543FE9" w:rsidRPr="000C65C2" w:rsidRDefault="00543FE9" w:rsidP="000C65C2">
      <w:pPr>
        <w:pStyle w:val="Normlnweb"/>
        <w:spacing w:before="0" w:after="0"/>
        <w:jc w:val="both"/>
        <w:rPr>
          <w:b/>
        </w:rPr>
      </w:pPr>
      <w:r w:rsidRPr="007E61D7">
        <w:rPr>
          <w:b/>
        </w:rPr>
        <w:t>Hlásič</w:t>
      </w:r>
      <w:r w:rsidR="004445E6">
        <w:rPr>
          <w:b/>
        </w:rPr>
        <w:t>e</w:t>
      </w:r>
      <w:r w:rsidRPr="007E61D7">
        <w:rPr>
          <w:b/>
        </w:rPr>
        <w:t xml:space="preserve"> požáru</w:t>
      </w:r>
      <w:r w:rsidR="000C65C2">
        <w:rPr>
          <w:b/>
        </w:rPr>
        <w:t xml:space="preserve"> - </w:t>
      </w:r>
      <w:r w:rsidR="000C65C2" w:rsidRPr="000C65C2">
        <w:t>v</w:t>
      </w:r>
      <w:r w:rsidR="00DC6A55" w:rsidRPr="003441BF">
        <w:t>yhláška č.23/2008 Sb., o technických podmínkách požární ochrany staveb, stanoví, že domácnosti v</w:t>
      </w:r>
      <w:r w:rsidRPr="003441BF">
        <w:t> </w:t>
      </w:r>
      <w:r w:rsidR="00DC6A55" w:rsidRPr="003441BF">
        <w:t>objektech</w:t>
      </w:r>
      <w:r w:rsidRPr="003441BF">
        <w:t xml:space="preserve"> s</w:t>
      </w:r>
      <w:r w:rsidR="00DC6A55" w:rsidRPr="003441BF">
        <w:t xml:space="preserve">chválených po 1. 7. 2008 musí být vybaveny autonomními hlásiči kouře </w:t>
      </w:r>
      <w:r w:rsidR="00DC6A55" w:rsidRPr="003441BF">
        <w:rPr>
          <w:bCs/>
        </w:rPr>
        <w:t>(</w:t>
      </w:r>
      <w:proofErr w:type="gramStart"/>
      <w:r w:rsidR="00B92F84">
        <w:rPr>
          <w:bCs/>
        </w:rPr>
        <w:t>nebo-</w:t>
      </w:r>
      <w:proofErr w:type="spellStart"/>
      <w:r w:rsidR="00B92F84">
        <w:rPr>
          <w:bCs/>
        </w:rPr>
        <w:t>li</w:t>
      </w:r>
      <w:proofErr w:type="spellEnd"/>
      <w:r w:rsidR="00B92F84">
        <w:rPr>
          <w:bCs/>
        </w:rPr>
        <w:t xml:space="preserve"> </w:t>
      </w:r>
      <w:r w:rsidR="00DC6A55" w:rsidRPr="003441BF">
        <w:rPr>
          <w:bCs/>
        </w:rPr>
        <w:t>hlásič</w:t>
      </w:r>
      <w:r w:rsidRPr="003441BF">
        <w:rPr>
          <w:bCs/>
        </w:rPr>
        <w:t>i</w:t>
      </w:r>
      <w:proofErr w:type="gramEnd"/>
      <w:r w:rsidR="00B92F84">
        <w:rPr>
          <w:bCs/>
        </w:rPr>
        <w:t xml:space="preserve"> </w:t>
      </w:r>
      <w:r w:rsidR="00DC6A55" w:rsidRPr="003441BF">
        <w:rPr>
          <w:bCs/>
        </w:rPr>
        <w:t>požáru)</w:t>
      </w:r>
      <w:r w:rsidRPr="003441BF">
        <w:t xml:space="preserve">. </w:t>
      </w:r>
      <w:r w:rsidR="00DC6A55" w:rsidRPr="003441BF">
        <w:t>Pokud</w:t>
      </w:r>
      <w:r w:rsidR="00DC6A55" w:rsidRPr="00DC6A55">
        <w:t xml:space="preserve"> se hlásič</w:t>
      </w:r>
      <w:r w:rsidR="00B92F84">
        <w:t>e</w:t>
      </w:r>
      <w:r w:rsidR="00DC6A55" w:rsidRPr="00DC6A55">
        <w:t xml:space="preserve"> požáru pořiz</w:t>
      </w:r>
      <w:r w:rsidR="00B92F84">
        <w:t>ují</w:t>
      </w:r>
      <w:r w:rsidR="00DC6A55" w:rsidRPr="00DC6A55">
        <w:t xml:space="preserve"> do nové stavby, měl by je, v souladu s projektovou dokumentací stavby, nainstalovat vyškolený odborník. Ten je</w:t>
      </w:r>
      <w:r w:rsidR="00B92F84">
        <w:t>jich</w:t>
      </w:r>
      <w:r w:rsidR="00DC6A55" w:rsidRPr="00DC6A55">
        <w:t xml:space="preserve"> instalaci musí ještě před začátkem užívání stavby prokázat stavebnímu úřadu, a to předložením dokladů o montáži a funkčnosti.</w:t>
      </w:r>
    </w:p>
    <w:p w14:paraId="65AC3643" w14:textId="77777777" w:rsidR="003441BF" w:rsidRDefault="003441BF" w:rsidP="00C204E2">
      <w:pPr>
        <w:jc w:val="both"/>
        <w:rPr>
          <w:rFonts w:ascii="Times New Roman" w:eastAsia="Times New Roman" w:hAnsi="Times New Roman" w:cs="Times New Roman"/>
          <w:sz w:val="24"/>
          <w:szCs w:val="24"/>
          <w:lang w:eastAsia="cs-CZ"/>
        </w:rPr>
      </w:pPr>
    </w:p>
    <w:p w14:paraId="35DE215E" w14:textId="0676DFB5" w:rsidR="00DC6A55" w:rsidRPr="00C204E2" w:rsidRDefault="00DC6A55" w:rsidP="00C204E2">
      <w:pPr>
        <w:jc w:val="both"/>
        <w:rPr>
          <w:rFonts w:ascii="Times New Roman" w:eastAsia="Times New Roman" w:hAnsi="Times New Roman" w:cs="Times New Roman"/>
          <w:sz w:val="24"/>
          <w:szCs w:val="24"/>
          <w:lang w:eastAsia="cs-CZ"/>
        </w:rPr>
      </w:pPr>
      <w:r w:rsidRPr="00DC6A55">
        <w:rPr>
          <w:rFonts w:ascii="Times New Roman" w:eastAsia="Times New Roman" w:hAnsi="Times New Roman" w:cs="Times New Roman"/>
          <w:sz w:val="24"/>
          <w:szCs w:val="24"/>
          <w:lang w:eastAsia="cs-CZ"/>
        </w:rPr>
        <w:t>I když se povinné vybavení hlásiči</w:t>
      </w:r>
      <w:r w:rsidR="00543FE9">
        <w:rPr>
          <w:rFonts w:ascii="Times New Roman" w:eastAsia="Times New Roman" w:hAnsi="Times New Roman" w:cs="Times New Roman"/>
          <w:sz w:val="24"/>
          <w:szCs w:val="24"/>
          <w:lang w:eastAsia="cs-CZ"/>
        </w:rPr>
        <w:t xml:space="preserve"> požáru</w:t>
      </w:r>
      <w:r w:rsidRPr="00DC6A55">
        <w:rPr>
          <w:rFonts w:ascii="Times New Roman" w:eastAsia="Times New Roman" w:hAnsi="Times New Roman" w:cs="Times New Roman"/>
          <w:sz w:val="24"/>
          <w:szCs w:val="24"/>
          <w:lang w:eastAsia="cs-CZ"/>
        </w:rPr>
        <w:t xml:space="preserve"> týká pouze nových či nově rekonstruovaných staveb</w:t>
      </w:r>
      <w:r w:rsidR="007E61D7">
        <w:rPr>
          <w:rFonts w:ascii="Times New Roman" w:eastAsia="Times New Roman" w:hAnsi="Times New Roman" w:cs="Times New Roman"/>
          <w:sz w:val="24"/>
          <w:szCs w:val="24"/>
          <w:lang w:eastAsia="cs-CZ"/>
        </w:rPr>
        <w:t>,</w:t>
      </w:r>
      <w:r w:rsidRPr="00DC6A55">
        <w:rPr>
          <w:rFonts w:ascii="Times New Roman" w:eastAsia="Times New Roman" w:hAnsi="Times New Roman" w:cs="Times New Roman"/>
          <w:sz w:val="24"/>
          <w:szCs w:val="24"/>
          <w:lang w:eastAsia="cs-CZ"/>
        </w:rPr>
        <w:t xml:space="preserve"> </w:t>
      </w:r>
      <w:r w:rsidRPr="00DC6A55">
        <w:rPr>
          <w:rFonts w:ascii="Times New Roman" w:eastAsia="Times New Roman" w:hAnsi="Times New Roman" w:cs="Times New Roman"/>
          <w:b/>
          <w:bCs/>
          <w:sz w:val="24"/>
          <w:szCs w:val="24"/>
          <w:lang w:eastAsia="cs-CZ"/>
        </w:rPr>
        <w:t xml:space="preserve">doporučuje se občanům, aby si </w:t>
      </w:r>
      <w:r w:rsidR="00543FE9">
        <w:rPr>
          <w:rFonts w:ascii="Times New Roman" w:eastAsia="Times New Roman" w:hAnsi="Times New Roman" w:cs="Times New Roman"/>
          <w:b/>
          <w:bCs/>
          <w:sz w:val="24"/>
          <w:szCs w:val="24"/>
          <w:lang w:eastAsia="cs-CZ"/>
        </w:rPr>
        <w:t>je</w:t>
      </w:r>
      <w:r w:rsidRPr="00DC6A55">
        <w:rPr>
          <w:rFonts w:ascii="Times New Roman" w:eastAsia="Times New Roman" w:hAnsi="Times New Roman" w:cs="Times New Roman"/>
          <w:b/>
          <w:bCs/>
          <w:sz w:val="24"/>
          <w:szCs w:val="24"/>
          <w:lang w:eastAsia="cs-CZ"/>
        </w:rPr>
        <w:t xml:space="preserve"> pořídili do všech domácností.</w:t>
      </w:r>
      <w:r w:rsidR="00C204E2">
        <w:rPr>
          <w:rFonts w:ascii="Times New Roman" w:eastAsia="Times New Roman" w:hAnsi="Times New Roman" w:cs="Times New Roman"/>
          <w:sz w:val="24"/>
          <w:szCs w:val="24"/>
          <w:lang w:eastAsia="cs-CZ"/>
        </w:rPr>
        <w:t xml:space="preserve"> </w:t>
      </w:r>
      <w:r w:rsidRPr="00DC6A55">
        <w:rPr>
          <w:rFonts w:ascii="Times New Roman" w:eastAsia="Times New Roman" w:hAnsi="Times New Roman" w:cs="Times New Roman"/>
          <w:sz w:val="24"/>
          <w:szCs w:val="24"/>
          <w:lang w:eastAsia="cs-CZ"/>
        </w:rPr>
        <w:t>Autonomní hlásič požáru je jednoduché zařízení, které obsahuje v jedné „krabičce“ všechny komponenty potřebné pro spolehlivou detekci kouře a vyvolání poplachu optickou a zejména akustickou signalizací, která nás v případě požáru spolehlivě probudí, popř. upozorní sousedy, že něco není v pořádku.</w:t>
      </w:r>
      <w:r w:rsidR="00543FE9">
        <w:rPr>
          <w:rFonts w:ascii="Times New Roman" w:eastAsia="Times New Roman" w:hAnsi="Times New Roman" w:cs="Times New Roman"/>
          <w:sz w:val="24"/>
          <w:szCs w:val="24"/>
          <w:lang w:eastAsia="cs-CZ"/>
        </w:rPr>
        <w:t xml:space="preserve"> F</w:t>
      </w:r>
      <w:r w:rsidRPr="00DC6A55">
        <w:rPr>
          <w:rFonts w:ascii="Times New Roman" w:eastAsia="Times New Roman" w:hAnsi="Times New Roman" w:cs="Times New Roman"/>
          <w:sz w:val="24"/>
          <w:szCs w:val="24"/>
          <w:lang w:eastAsia="cs-CZ"/>
        </w:rPr>
        <w:t>ung</w:t>
      </w:r>
      <w:r w:rsidR="00543FE9">
        <w:rPr>
          <w:rFonts w:ascii="Times New Roman" w:eastAsia="Times New Roman" w:hAnsi="Times New Roman" w:cs="Times New Roman"/>
          <w:sz w:val="24"/>
          <w:szCs w:val="24"/>
          <w:lang w:eastAsia="cs-CZ"/>
        </w:rPr>
        <w:t xml:space="preserve">uje </w:t>
      </w:r>
      <w:r w:rsidRPr="00DC6A55">
        <w:rPr>
          <w:rFonts w:ascii="Times New Roman" w:eastAsia="Times New Roman" w:hAnsi="Times New Roman" w:cs="Times New Roman"/>
          <w:sz w:val="24"/>
          <w:szCs w:val="24"/>
          <w:lang w:eastAsia="cs-CZ"/>
        </w:rPr>
        <w:t xml:space="preserve">nezávisle na jiných zdrojích elektrické energie, k napájení </w:t>
      </w:r>
      <w:r w:rsidR="00543FE9">
        <w:rPr>
          <w:rFonts w:ascii="Times New Roman" w:eastAsia="Times New Roman" w:hAnsi="Times New Roman" w:cs="Times New Roman"/>
          <w:sz w:val="24"/>
          <w:szCs w:val="24"/>
          <w:lang w:eastAsia="cs-CZ"/>
        </w:rPr>
        <w:t xml:space="preserve">mu </w:t>
      </w:r>
      <w:r w:rsidRPr="00DC6A55">
        <w:rPr>
          <w:rFonts w:ascii="Times New Roman" w:eastAsia="Times New Roman" w:hAnsi="Times New Roman" w:cs="Times New Roman"/>
          <w:sz w:val="24"/>
          <w:szCs w:val="24"/>
          <w:lang w:eastAsia="cs-CZ"/>
        </w:rPr>
        <w:t>stačí běžné baterie.</w:t>
      </w:r>
      <w:r w:rsidR="00543FE9">
        <w:rPr>
          <w:rFonts w:ascii="Times New Roman" w:eastAsia="Times New Roman" w:hAnsi="Times New Roman" w:cs="Times New Roman"/>
          <w:sz w:val="24"/>
          <w:szCs w:val="24"/>
          <w:lang w:eastAsia="cs-CZ"/>
        </w:rPr>
        <w:t xml:space="preserve"> </w:t>
      </w:r>
      <w:r w:rsidR="00B92F84">
        <w:rPr>
          <w:rFonts w:ascii="Times New Roman" w:eastAsia="Times New Roman" w:hAnsi="Times New Roman" w:cs="Times New Roman"/>
          <w:sz w:val="24"/>
          <w:szCs w:val="24"/>
          <w:lang w:eastAsia="cs-CZ"/>
        </w:rPr>
        <w:t>Hlásič požáru m</w:t>
      </w:r>
      <w:r w:rsidRPr="00543FE9">
        <w:rPr>
          <w:rFonts w:ascii="Times New Roman" w:hAnsi="Times New Roman" w:cs="Times New Roman"/>
          <w:sz w:val="24"/>
          <w:szCs w:val="24"/>
        </w:rPr>
        <w:t>usí odpovídat technickým normám</w:t>
      </w:r>
      <w:r w:rsidR="00B92F84">
        <w:rPr>
          <w:rFonts w:ascii="Times New Roman" w:hAnsi="Times New Roman" w:cs="Times New Roman"/>
          <w:sz w:val="24"/>
          <w:szCs w:val="24"/>
        </w:rPr>
        <w:t>,</w:t>
      </w:r>
      <w:r w:rsidR="00543FE9">
        <w:rPr>
          <w:rFonts w:ascii="Times New Roman" w:hAnsi="Times New Roman" w:cs="Times New Roman"/>
          <w:sz w:val="24"/>
          <w:szCs w:val="24"/>
        </w:rPr>
        <w:t xml:space="preserve"> </w:t>
      </w:r>
      <w:r w:rsidR="00B92F84">
        <w:rPr>
          <w:rFonts w:ascii="Times New Roman" w:hAnsi="Times New Roman" w:cs="Times New Roman"/>
          <w:sz w:val="24"/>
          <w:szCs w:val="24"/>
        </w:rPr>
        <w:t>z</w:t>
      </w:r>
      <w:r w:rsidRPr="00543FE9">
        <w:rPr>
          <w:rFonts w:ascii="Times New Roman" w:hAnsi="Times New Roman" w:cs="Times New Roman"/>
          <w:sz w:val="24"/>
          <w:szCs w:val="24"/>
        </w:rPr>
        <w:t xml:space="preserve">načka "CE" garantuje, že výrobek odpovídá evropským harmonizovaným normám. Důležité je kupovat výrobek se srozumitelným </w:t>
      </w:r>
      <w:r w:rsidRPr="00232287">
        <w:rPr>
          <w:rFonts w:ascii="Times New Roman" w:hAnsi="Times New Roman" w:cs="Times New Roman"/>
          <w:sz w:val="24"/>
          <w:szCs w:val="24"/>
        </w:rPr>
        <w:t xml:space="preserve">návodem k instalaci a </w:t>
      </w:r>
      <w:r w:rsidRPr="00C204E2">
        <w:rPr>
          <w:rFonts w:ascii="Times New Roman" w:hAnsi="Times New Roman" w:cs="Times New Roman"/>
          <w:sz w:val="24"/>
          <w:szCs w:val="24"/>
        </w:rPr>
        <w:t>použití v českém jazyce.</w:t>
      </w:r>
    </w:p>
    <w:p w14:paraId="0B639BA1" w14:textId="77777777" w:rsidR="00C204E2" w:rsidRPr="00C204E2" w:rsidRDefault="00C204E2" w:rsidP="00C204E2">
      <w:pPr>
        <w:rPr>
          <w:rFonts w:ascii="Times New Roman" w:eastAsia="Times New Roman" w:hAnsi="Times New Roman" w:cs="Times New Roman"/>
          <w:b/>
          <w:bCs/>
          <w:sz w:val="24"/>
          <w:szCs w:val="24"/>
          <w:lang w:eastAsia="cs-CZ"/>
        </w:rPr>
      </w:pPr>
    </w:p>
    <w:p w14:paraId="7F730C84" w14:textId="11DFD319" w:rsidR="00B92F84" w:rsidRPr="00B92F84" w:rsidRDefault="004445E6" w:rsidP="00B92F84">
      <w:pPr>
        <w:pStyle w:val="Normlnweb"/>
        <w:spacing w:before="0" w:after="0"/>
        <w:jc w:val="both"/>
      </w:pPr>
      <w:r>
        <w:rPr>
          <w:b/>
        </w:rPr>
        <w:t>Přenosné h</w:t>
      </w:r>
      <w:r w:rsidR="00B92F84" w:rsidRPr="000C65C2">
        <w:rPr>
          <w:b/>
        </w:rPr>
        <w:t>asicí přístroj</w:t>
      </w:r>
      <w:r>
        <w:rPr>
          <w:b/>
        </w:rPr>
        <w:t>e</w:t>
      </w:r>
      <w:r w:rsidR="00B92F84" w:rsidRPr="000C65C2">
        <w:rPr>
          <w:b/>
        </w:rPr>
        <w:t xml:space="preserve"> </w:t>
      </w:r>
      <w:r>
        <w:rPr>
          <w:b/>
        </w:rPr>
        <w:t>–</w:t>
      </w:r>
      <w:r w:rsidR="00B92F84" w:rsidRPr="000C65C2">
        <w:rPr>
          <w:b/>
        </w:rPr>
        <w:t xml:space="preserve"> </w:t>
      </w:r>
      <w:r w:rsidRPr="004445E6">
        <w:t>i zde přinesla</w:t>
      </w:r>
      <w:r>
        <w:rPr>
          <w:b/>
        </w:rPr>
        <w:t xml:space="preserve"> </w:t>
      </w:r>
      <w:r w:rsidR="00B92F84" w:rsidRPr="000C65C2">
        <w:t xml:space="preserve">vyhláška č. 23/2008 Sb., o technických podmínkách požární ochrany staveb, změny ve vybavenosti objektů </w:t>
      </w:r>
      <w:r>
        <w:t xml:space="preserve">přenosnými </w:t>
      </w:r>
      <w:r w:rsidR="00B92F84" w:rsidRPr="000C65C2">
        <w:t>hasicími přístroji. Pro nově povolené a schválené rodinné domy je vybavení hasicími přístroji povinné. Umístění, druhy a počet hasicích přístrojů je stanoven v projektové dokumentaci příslušné stavby</w:t>
      </w:r>
      <w:r w:rsidR="00B92F84" w:rsidRPr="00B92F84">
        <w:t>. Tam kde není žádná taková dokumentace, se objekty vybavují dle vyhlášky č. 246/2001 Sb., o požární prevenci.</w:t>
      </w:r>
    </w:p>
    <w:p w14:paraId="7BB43024" w14:textId="77777777" w:rsidR="00B92F84" w:rsidRPr="000C65C2" w:rsidRDefault="00B92F84" w:rsidP="00B92F84">
      <w:pPr>
        <w:jc w:val="both"/>
        <w:rPr>
          <w:rFonts w:ascii="Times New Roman" w:eastAsia="Times New Roman" w:hAnsi="Times New Roman" w:cs="Times New Roman"/>
          <w:b/>
          <w:sz w:val="24"/>
          <w:szCs w:val="24"/>
          <w:lang w:eastAsia="cs-CZ"/>
        </w:rPr>
      </w:pPr>
    </w:p>
    <w:p w14:paraId="14880618" w14:textId="77777777" w:rsidR="00720245" w:rsidRPr="00C204E2" w:rsidRDefault="00720245" w:rsidP="00C204E2">
      <w:pPr>
        <w:pStyle w:val="Normlnweb"/>
        <w:spacing w:before="0" w:after="0"/>
        <w:jc w:val="both"/>
      </w:pPr>
    </w:p>
    <w:p w14:paraId="5FF8A80B" w14:textId="77777777" w:rsidR="00720245" w:rsidRPr="00232287" w:rsidRDefault="00720245" w:rsidP="00C204E2">
      <w:pPr>
        <w:jc w:val="both"/>
        <w:outlineLvl w:val="2"/>
        <w:rPr>
          <w:rFonts w:ascii="Times New Roman" w:hAnsi="Times New Roman" w:cs="Times New Roman"/>
          <w:b/>
          <w:bCs/>
          <w:sz w:val="24"/>
          <w:szCs w:val="24"/>
        </w:rPr>
      </w:pPr>
      <w:r w:rsidRPr="00232287">
        <w:rPr>
          <w:rFonts w:ascii="Times New Roman" w:hAnsi="Times New Roman" w:cs="Times New Roman"/>
          <w:b/>
          <w:bCs/>
          <w:sz w:val="24"/>
          <w:szCs w:val="24"/>
        </w:rPr>
        <w:t xml:space="preserve">Krátká názorná videa </w:t>
      </w:r>
      <w:r w:rsidRPr="00232287">
        <w:rPr>
          <w:rFonts w:ascii="Times New Roman" w:hAnsi="Times New Roman" w:cs="Times New Roman"/>
          <w:bCs/>
          <w:sz w:val="24"/>
          <w:szCs w:val="24"/>
        </w:rPr>
        <w:t>z dílny filmového studia Institutu ochrany obyvatelstva Lázně Bohdaneč:</w:t>
      </w:r>
      <w:r w:rsidRPr="00232287">
        <w:rPr>
          <w:rFonts w:ascii="Times New Roman" w:hAnsi="Times New Roman" w:cs="Times New Roman"/>
          <w:b/>
          <w:bCs/>
          <w:sz w:val="24"/>
          <w:szCs w:val="24"/>
        </w:rPr>
        <w:t xml:space="preserve"> </w:t>
      </w:r>
    </w:p>
    <w:p w14:paraId="61538D61" w14:textId="77777777" w:rsidR="00720245" w:rsidRPr="00232287" w:rsidRDefault="00720245" w:rsidP="00C204E2">
      <w:pPr>
        <w:jc w:val="both"/>
        <w:rPr>
          <w:rFonts w:ascii="Times New Roman" w:hAnsi="Times New Roman" w:cs="Times New Roman"/>
          <w:sz w:val="24"/>
          <w:szCs w:val="24"/>
        </w:rPr>
      </w:pPr>
      <w:r w:rsidRPr="00232287">
        <w:rPr>
          <w:rFonts w:ascii="Times New Roman" w:hAnsi="Times New Roman" w:cs="Times New Roman"/>
          <w:b/>
          <w:sz w:val="24"/>
          <w:szCs w:val="24"/>
        </w:rPr>
        <w:t>Co dělat, když vzplane olej na pánvičce</w:t>
      </w:r>
      <w:r w:rsidRPr="00232287">
        <w:rPr>
          <w:rFonts w:ascii="Times New Roman" w:hAnsi="Times New Roman" w:cs="Times New Roman"/>
          <w:sz w:val="24"/>
          <w:szCs w:val="24"/>
        </w:rPr>
        <w:t xml:space="preserve">: </w:t>
      </w:r>
    </w:p>
    <w:p w14:paraId="5D63A4D8" w14:textId="77777777" w:rsidR="00720245" w:rsidRPr="00232287" w:rsidRDefault="00720245" w:rsidP="00C204E2">
      <w:pPr>
        <w:jc w:val="both"/>
        <w:rPr>
          <w:rFonts w:ascii="Times New Roman" w:hAnsi="Times New Roman" w:cs="Times New Roman"/>
          <w:sz w:val="24"/>
          <w:szCs w:val="24"/>
        </w:rPr>
      </w:pPr>
      <w:r w:rsidRPr="00232287">
        <w:rPr>
          <w:rFonts w:ascii="Times New Roman" w:hAnsi="Times New Roman" w:cs="Times New Roman"/>
          <w:sz w:val="24"/>
          <w:szCs w:val="24"/>
        </w:rPr>
        <w:t>http://www.youtube.com/watch?v=Mzn1AK6WGMo&amp;feature=youtu.be</w:t>
      </w:r>
    </w:p>
    <w:p w14:paraId="52B7CDCE" w14:textId="77777777" w:rsidR="00720245" w:rsidRPr="00232287" w:rsidRDefault="00720245" w:rsidP="00C204E2">
      <w:pPr>
        <w:jc w:val="both"/>
        <w:rPr>
          <w:rFonts w:ascii="Times New Roman" w:hAnsi="Times New Roman" w:cs="Times New Roman"/>
          <w:sz w:val="24"/>
          <w:szCs w:val="24"/>
        </w:rPr>
      </w:pPr>
    </w:p>
    <w:p w14:paraId="4508A9D8" w14:textId="77777777" w:rsidR="00373CE5" w:rsidRDefault="00720245" w:rsidP="00C204E2">
      <w:pPr>
        <w:jc w:val="both"/>
        <w:rPr>
          <w:rFonts w:ascii="Times New Roman" w:hAnsi="Times New Roman" w:cs="Times New Roman"/>
          <w:sz w:val="24"/>
          <w:szCs w:val="24"/>
        </w:rPr>
      </w:pPr>
      <w:r w:rsidRPr="00232287">
        <w:rPr>
          <w:rFonts w:ascii="Times New Roman" w:hAnsi="Times New Roman" w:cs="Times New Roman"/>
          <w:b/>
          <w:sz w:val="24"/>
          <w:szCs w:val="24"/>
        </w:rPr>
        <w:t>Co dělat při požáru v domě</w:t>
      </w:r>
      <w:r w:rsidRPr="00232287">
        <w:rPr>
          <w:rFonts w:ascii="Times New Roman" w:hAnsi="Times New Roman" w:cs="Times New Roman"/>
          <w:sz w:val="24"/>
          <w:szCs w:val="24"/>
        </w:rPr>
        <w:t xml:space="preserve">: </w:t>
      </w:r>
    </w:p>
    <w:p w14:paraId="705F41C8" w14:textId="1413574C" w:rsidR="00720245" w:rsidRPr="00232287" w:rsidRDefault="00720245" w:rsidP="00C204E2">
      <w:pPr>
        <w:jc w:val="both"/>
        <w:rPr>
          <w:rFonts w:ascii="Times New Roman" w:hAnsi="Times New Roman" w:cs="Times New Roman"/>
          <w:sz w:val="24"/>
          <w:szCs w:val="24"/>
        </w:rPr>
      </w:pPr>
      <w:r w:rsidRPr="00232287">
        <w:rPr>
          <w:rFonts w:ascii="Times New Roman" w:hAnsi="Times New Roman" w:cs="Times New Roman"/>
          <w:sz w:val="24"/>
          <w:szCs w:val="24"/>
        </w:rPr>
        <w:t>http://www.youtube.com/watch?v=Phoa53puOmA</w:t>
      </w:r>
    </w:p>
    <w:p w14:paraId="116B8FB8" w14:textId="77777777" w:rsidR="00720245" w:rsidRPr="00232287" w:rsidRDefault="00720245" w:rsidP="00C204E2">
      <w:pPr>
        <w:pStyle w:val="Normlnweb"/>
        <w:spacing w:before="0" w:after="0"/>
        <w:jc w:val="both"/>
        <w:rPr>
          <w:b/>
        </w:rPr>
      </w:pPr>
    </w:p>
    <w:p w14:paraId="66753545" w14:textId="00BAE1F2" w:rsidR="00720245" w:rsidRDefault="00720245" w:rsidP="00C204E2">
      <w:pPr>
        <w:pStyle w:val="Normlnweb"/>
        <w:spacing w:before="0" w:after="0"/>
        <w:jc w:val="both"/>
      </w:pPr>
      <w:r w:rsidRPr="00232287">
        <w:t>Za Vaši zpětnou vazbu budeme velmi rádi</w:t>
      </w:r>
      <w:r w:rsidR="00373CE5">
        <w:t>.</w:t>
      </w:r>
      <w:r w:rsidRPr="00232287">
        <w:t xml:space="preserve"> </w:t>
      </w:r>
      <w:r w:rsidR="00373CE5">
        <w:t>P</w:t>
      </w:r>
      <w:r w:rsidRPr="00232287">
        <w:t xml:space="preserve">rosím neváhejte se na nás obrátit, odpovíme na Vaše případné dotazy či připomínky.  </w:t>
      </w:r>
    </w:p>
    <w:p w14:paraId="47A7EE68" w14:textId="77777777" w:rsidR="004445E6" w:rsidRDefault="004445E6" w:rsidP="00C204E2">
      <w:pPr>
        <w:pStyle w:val="Normlnweb"/>
        <w:spacing w:before="0" w:after="0"/>
      </w:pPr>
    </w:p>
    <w:p w14:paraId="33713B36" w14:textId="466FBCB9" w:rsidR="00C204E2" w:rsidRDefault="004445E6" w:rsidP="00C204E2">
      <w:pPr>
        <w:pStyle w:val="Normlnweb"/>
        <w:spacing w:before="0" w:after="0"/>
        <w:rPr>
          <w:color w:val="000000"/>
        </w:rPr>
      </w:pPr>
      <w:r>
        <w:t>Autoři</w:t>
      </w:r>
      <w:r w:rsidR="00C204E2" w:rsidRPr="00C437EE">
        <w:t xml:space="preserve">: </w:t>
      </w:r>
      <w:r>
        <w:t xml:space="preserve">plk. Mgr. Radek </w:t>
      </w:r>
      <w:proofErr w:type="spellStart"/>
      <w:r>
        <w:t>Kislinger</w:t>
      </w:r>
      <w:proofErr w:type="spellEnd"/>
      <w:r>
        <w:t xml:space="preserve"> a </w:t>
      </w:r>
      <w:r w:rsidR="00C204E2" w:rsidRPr="00C437EE">
        <w:rPr>
          <w:color w:val="000000"/>
        </w:rPr>
        <w:t>kpt. Mgr. Martina Talichová</w:t>
      </w:r>
      <w:r w:rsidR="00C204E2" w:rsidRPr="00C437EE">
        <w:rPr>
          <w:color w:val="000000"/>
        </w:rPr>
        <w:br/>
      </w:r>
      <w:r>
        <w:rPr>
          <w:color w:val="000000"/>
        </w:rPr>
        <w:t>generální ředitelství Hasičského záchranného sboru ČR</w:t>
      </w:r>
    </w:p>
    <w:p w14:paraId="007213E0" w14:textId="0F18C421" w:rsidR="00C204E2" w:rsidRDefault="00C204E2" w:rsidP="00C204E2">
      <w:pPr>
        <w:pStyle w:val="Normlnweb"/>
        <w:spacing w:before="0" w:after="0"/>
        <w:jc w:val="both"/>
        <w:rPr>
          <w:color w:val="000000"/>
          <w:u w:val="single"/>
        </w:rPr>
      </w:pPr>
      <w:r>
        <w:rPr>
          <w:color w:val="000000"/>
          <w:u w:val="single"/>
        </w:rPr>
        <w:t>www. hzscr.cz</w:t>
      </w:r>
    </w:p>
    <w:p w14:paraId="47C26872" w14:textId="77777777" w:rsidR="00C52D61" w:rsidRDefault="00C52D61" w:rsidP="00C204E2">
      <w:pPr>
        <w:pStyle w:val="Normlnweb"/>
        <w:spacing w:before="0" w:after="0"/>
        <w:jc w:val="both"/>
        <w:rPr>
          <w:color w:val="000000"/>
          <w:u w:val="single"/>
        </w:rPr>
      </w:pPr>
    </w:p>
    <w:p w14:paraId="082DC040" w14:textId="31850ECA" w:rsidR="00C52D61" w:rsidRPr="00C52D61" w:rsidRDefault="00C52D61" w:rsidP="00C204E2">
      <w:pPr>
        <w:pStyle w:val="Normlnweb"/>
        <w:spacing w:before="0" w:after="0"/>
        <w:jc w:val="both"/>
      </w:pPr>
      <w:r w:rsidRPr="00C52D61">
        <w:rPr>
          <w:color w:val="000000"/>
        </w:rPr>
        <w:t>Foto: HZS ČR</w:t>
      </w:r>
    </w:p>
    <w:p w14:paraId="39899772" w14:textId="1D0D1725" w:rsidR="00720245" w:rsidRPr="00232287" w:rsidRDefault="00720245" w:rsidP="00C204E2">
      <w:pPr>
        <w:pStyle w:val="Normlnweb"/>
        <w:spacing w:before="0" w:after="0"/>
        <w:jc w:val="both"/>
      </w:pPr>
    </w:p>
    <w:p w14:paraId="6E83C229" w14:textId="4375A9EE" w:rsidR="00720245" w:rsidRDefault="008B725B" w:rsidP="00C204E2">
      <w:pPr>
        <w:pStyle w:val="Normlnweb"/>
        <w:spacing w:before="0" w:after="0"/>
        <w:jc w:val="both"/>
      </w:pPr>
      <w:r>
        <w:rPr>
          <w:noProof/>
        </w:rPr>
        <w:lastRenderedPageBreak/>
        <w:drawing>
          <wp:anchor distT="0" distB="0" distL="114300" distR="114300" simplePos="0" relativeHeight="251664384" behindDoc="0" locked="0" layoutInCell="1" allowOverlap="1" wp14:anchorId="02A6D79D" wp14:editId="6B1AF179">
            <wp:simplePos x="0" y="0"/>
            <wp:positionH relativeFrom="column">
              <wp:posOffset>-2402</wp:posOffset>
            </wp:positionH>
            <wp:positionV relativeFrom="paragraph">
              <wp:posOffset>-3285</wp:posOffset>
            </wp:positionV>
            <wp:extent cx="2607380" cy="1733384"/>
            <wp:effectExtent l="0" t="0" r="2540" b="63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7380" cy="1733384"/>
                    </a:xfrm>
                    <a:prstGeom prst="rect">
                      <a:avLst/>
                    </a:prstGeom>
                  </pic:spPr>
                </pic:pic>
              </a:graphicData>
            </a:graphic>
          </wp:anchor>
        </w:drawing>
      </w:r>
    </w:p>
    <w:p w14:paraId="667DFDC7" w14:textId="2F74A393" w:rsidR="008B725B" w:rsidRPr="00232287" w:rsidRDefault="008B725B" w:rsidP="00C204E2">
      <w:pPr>
        <w:pStyle w:val="Normlnweb"/>
        <w:spacing w:before="0" w:after="0"/>
        <w:jc w:val="both"/>
      </w:pPr>
      <w:r>
        <w:t xml:space="preserve">požár způsobený </w:t>
      </w:r>
      <w:r w:rsidR="00C52D61">
        <w:t>chybnou manipulací s vypínačem</w:t>
      </w:r>
    </w:p>
    <w:p w14:paraId="688EBB52" w14:textId="54295776" w:rsidR="008B725B" w:rsidRPr="008B725B" w:rsidRDefault="008B725B" w:rsidP="008B725B">
      <w:pPr>
        <w:pStyle w:val="Odstavecseseznamem"/>
        <w:numPr>
          <w:ilvl w:val="0"/>
          <w:numId w:val="8"/>
        </w:numPr>
        <w:jc w:val="both"/>
        <w:rPr>
          <w:rFonts w:ascii="Times New Roman" w:hAnsi="Times New Roman" w:cs="Times New Roman"/>
          <w:sz w:val="24"/>
          <w:szCs w:val="24"/>
        </w:rPr>
      </w:pPr>
      <w:r>
        <w:rPr>
          <w:noProof/>
          <w:lang w:eastAsia="cs-CZ"/>
        </w:rPr>
        <w:drawing>
          <wp:inline distT="0" distB="0" distL="0" distR="0" wp14:anchorId="093D7A57" wp14:editId="7FF1AA7E">
            <wp:extent cx="8255" cy="8255"/>
            <wp:effectExtent l="0" t="0" r="0" b="0"/>
            <wp:docPr id="2" name="Obrázek 2" descr="https://www.zonerama.com/Content/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onerama.com/Content/images/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8B4073C" w14:textId="7D529C0D" w:rsidR="00C52D61" w:rsidRDefault="00C52D61" w:rsidP="008B725B">
      <w:pPr>
        <w:jc w:val="both"/>
        <w:rPr>
          <w:rFonts w:ascii="Times New Roman" w:hAnsi="Times New Roman" w:cs="Times New Roman"/>
          <w:sz w:val="24"/>
          <w:szCs w:val="24"/>
        </w:rPr>
      </w:pPr>
    </w:p>
    <w:p w14:paraId="1D86518E" w14:textId="0D41E53E" w:rsidR="00C52D61" w:rsidRDefault="00A20415" w:rsidP="008B725B">
      <w:pPr>
        <w:jc w:val="both"/>
        <w:rPr>
          <w:rFonts w:ascii="Times New Roman" w:hAnsi="Times New Roman" w:cs="Times New Roman"/>
          <w:sz w:val="24"/>
          <w:szCs w:val="24"/>
        </w:rPr>
      </w:pPr>
      <w:r>
        <w:rPr>
          <w:noProof/>
          <w:lang w:eastAsia="cs-CZ"/>
        </w:rPr>
        <w:drawing>
          <wp:anchor distT="0" distB="0" distL="114300" distR="114300" simplePos="0" relativeHeight="251663360" behindDoc="0" locked="0" layoutInCell="1" allowOverlap="1" wp14:anchorId="2F7FE559" wp14:editId="37C5B228">
            <wp:simplePos x="0" y="0"/>
            <wp:positionH relativeFrom="column">
              <wp:posOffset>3479579</wp:posOffset>
            </wp:positionH>
            <wp:positionV relativeFrom="paragraph">
              <wp:posOffset>105079</wp:posOffset>
            </wp:positionV>
            <wp:extent cx="2617470" cy="1709420"/>
            <wp:effectExtent l="0" t="0" r="0" b="508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7470" cy="1709420"/>
                    </a:xfrm>
                    <a:prstGeom prst="rect">
                      <a:avLst/>
                    </a:prstGeom>
                  </pic:spPr>
                </pic:pic>
              </a:graphicData>
            </a:graphic>
          </wp:anchor>
        </w:drawing>
      </w:r>
    </w:p>
    <w:p w14:paraId="44F3765F" w14:textId="2E26456B" w:rsidR="00C52D61" w:rsidRDefault="00C52D61" w:rsidP="008B725B">
      <w:pPr>
        <w:jc w:val="both"/>
        <w:rPr>
          <w:rFonts w:ascii="Times New Roman" w:hAnsi="Times New Roman" w:cs="Times New Roman"/>
          <w:sz w:val="24"/>
          <w:szCs w:val="24"/>
        </w:rPr>
      </w:pPr>
    </w:p>
    <w:p w14:paraId="54361158" w14:textId="7A5371B1" w:rsidR="00C52D61" w:rsidRDefault="00C52D61" w:rsidP="008B725B">
      <w:pPr>
        <w:jc w:val="both"/>
        <w:rPr>
          <w:rFonts w:ascii="Times New Roman" w:hAnsi="Times New Roman" w:cs="Times New Roman"/>
          <w:sz w:val="24"/>
          <w:szCs w:val="24"/>
        </w:rPr>
      </w:pPr>
    </w:p>
    <w:p w14:paraId="394441F9" w14:textId="7DE77A1E" w:rsidR="00C52D61" w:rsidRDefault="00C52D61" w:rsidP="008B725B">
      <w:pPr>
        <w:jc w:val="both"/>
        <w:rPr>
          <w:rFonts w:ascii="Times New Roman" w:hAnsi="Times New Roman" w:cs="Times New Roman"/>
          <w:sz w:val="24"/>
          <w:szCs w:val="24"/>
        </w:rPr>
      </w:pPr>
    </w:p>
    <w:p w14:paraId="0AA3C19B" w14:textId="071C8CB0" w:rsidR="00C52D61" w:rsidRDefault="00C52D61" w:rsidP="008B725B">
      <w:pPr>
        <w:jc w:val="both"/>
        <w:rPr>
          <w:rFonts w:ascii="Times New Roman" w:hAnsi="Times New Roman" w:cs="Times New Roman"/>
          <w:sz w:val="24"/>
          <w:szCs w:val="24"/>
        </w:rPr>
      </w:pPr>
    </w:p>
    <w:p w14:paraId="47470A1C" w14:textId="275BAAAD" w:rsidR="00C52D61" w:rsidRDefault="00C52D61" w:rsidP="008B725B">
      <w:pPr>
        <w:jc w:val="both"/>
        <w:rPr>
          <w:rFonts w:ascii="Times New Roman" w:hAnsi="Times New Roman" w:cs="Times New Roman"/>
          <w:sz w:val="24"/>
          <w:szCs w:val="24"/>
        </w:rPr>
      </w:pPr>
    </w:p>
    <w:p w14:paraId="0B5BB3DC" w14:textId="311D171A" w:rsidR="00C52D61" w:rsidRDefault="00C52D61" w:rsidP="008B725B">
      <w:pPr>
        <w:jc w:val="both"/>
        <w:rPr>
          <w:rFonts w:ascii="Times New Roman" w:hAnsi="Times New Roman" w:cs="Times New Roman"/>
          <w:sz w:val="24"/>
          <w:szCs w:val="24"/>
        </w:rPr>
      </w:pPr>
    </w:p>
    <w:p w14:paraId="580FB0AC" w14:textId="15E11CC1" w:rsidR="00C52D61" w:rsidRDefault="00C52D61" w:rsidP="008B725B">
      <w:pPr>
        <w:jc w:val="both"/>
        <w:rPr>
          <w:rFonts w:ascii="Times New Roman" w:hAnsi="Times New Roman" w:cs="Times New Roman"/>
          <w:sz w:val="24"/>
          <w:szCs w:val="24"/>
        </w:rPr>
      </w:pPr>
    </w:p>
    <w:p w14:paraId="6CF9A7B3" w14:textId="683FE976" w:rsidR="00C52D61" w:rsidRDefault="00C52D61" w:rsidP="008B725B">
      <w:pPr>
        <w:jc w:val="both"/>
        <w:rPr>
          <w:rFonts w:ascii="Times New Roman" w:hAnsi="Times New Roman" w:cs="Times New Roman"/>
          <w:sz w:val="24"/>
          <w:szCs w:val="24"/>
        </w:rPr>
      </w:pPr>
    </w:p>
    <w:p w14:paraId="4FBC7F40" w14:textId="119CCF1E" w:rsidR="006F1217" w:rsidRDefault="00C52D61" w:rsidP="008B725B">
      <w:pPr>
        <w:jc w:val="both"/>
        <w:rPr>
          <w:rFonts w:ascii="Times New Roman" w:hAnsi="Times New Roman" w:cs="Times New Roman"/>
          <w:sz w:val="24"/>
          <w:szCs w:val="24"/>
        </w:rPr>
      </w:pPr>
      <w:r>
        <w:rPr>
          <w:rFonts w:ascii="Times New Roman" w:hAnsi="Times New Roman" w:cs="Times New Roman"/>
          <w:sz w:val="24"/>
          <w:szCs w:val="24"/>
        </w:rPr>
        <w:t xml:space="preserve">požár bytu </w:t>
      </w:r>
    </w:p>
    <w:p w14:paraId="4647FF9C" w14:textId="77D4E03F" w:rsidR="00A20415" w:rsidRDefault="00A20415" w:rsidP="008B725B">
      <w:pPr>
        <w:jc w:val="both"/>
        <w:rPr>
          <w:rFonts w:ascii="Times New Roman" w:hAnsi="Times New Roman" w:cs="Times New Roman"/>
          <w:sz w:val="24"/>
          <w:szCs w:val="24"/>
        </w:rPr>
      </w:pPr>
      <w:r>
        <w:rPr>
          <w:noProof/>
          <w:lang w:eastAsia="cs-CZ"/>
        </w:rPr>
        <w:drawing>
          <wp:anchor distT="0" distB="0" distL="114300" distR="114300" simplePos="0" relativeHeight="251665408" behindDoc="0" locked="0" layoutInCell="1" allowOverlap="1" wp14:anchorId="0736ED72" wp14:editId="680C5C7C">
            <wp:simplePos x="0" y="0"/>
            <wp:positionH relativeFrom="column">
              <wp:posOffset>-106211</wp:posOffset>
            </wp:positionH>
            <wp:positionV relativeFrom="paragraph">
              <wp:posOffset>127718</wp:posOffset>
            </wp:positionV>
            <wp:extent cx="3950970" cy="2413000"/>
            <wp:effectExtent l="0" t="0" r="0" b="635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50970" cy="2413000"/>
                    </a:xfrm>
                    <a:prstGeom prst="rect">
                      <a:avLst/>
                    </a:prstGeom>
                  </pic:spPr>
                </pic:pic>
              </a:graphicData>
            </a:graphic>
            <wp14:sizeRelH relativeFrom="margin">
              <wp14:pctWidth>0</wp14:pctWidth>
            </wp14:sizeRelH>
            <wp14:sizeRelV relativeFrom="margin">
              <wp14:pctHeight>0</wp14:pctHeight>
            </wp14:sizeRelV>
          </wp:anchor>
        </w:drawing>
      </w:r>
    </w:p>
    <w:p w14:paraId="5325ED65" w14:textId="50481184" w:rsidR="00A20415" w:rsidRDefault="00A20415" w:rsidP="008B725B">
      <w:pPr>
        <w:jc w:val="both"/>
        <w:rPr>
          <w:rFonts w:ascii="Times New Roman" w:hAnsi="Times New Roman" w:cs="Times New Roman"/>
          <w:sz w:val="24"/>
          <w:szCs w:val="24"/>
        </w:rPr>
      </w:pPr>
    </w:p>
    <w:p w14:paraId="711120D8" w14:textId="740DC8C0" w:rsidR="00A20415" w:rsidRDefault="00A20415" w:rsidP="008B725B">
      <w:pPr>
        <w:jc w:val="both"/>
        <w:rPr>
          <w:rFonts w:ascii="Times New Roman" w:hAnsi="Times New Roman" w:cs="Times New Roman"/>
          <w:sz w:val="24"/>
          <w:szCs w:val="24"/>
        </w:rPr>
      </w:pPr>
    </w:p>
    <w:p w14:paraId="3925E08D" w14:textId="687A0B31" w:rsidR="00A20415" w:rsidRDefault="00A20415" w:rsidP="008B725B">
      <w:pPr>
        <w:jc w:val="both"/>
        <w:rPr>
          <w:rFonts w:ascii="Times New Roman" w:hAnsi="Times New Roman" w:cs="Times New Roman"/>
          <w:sz w:val="24"/>
          <w:szCs w:val="24"/>
        </w:rPr>
      </w:pPr>
    </w:p>
    <w:p w14:paraId="7D245237" w14:textId="7B5A263C" w:rsidR="00A20415" w:rsidRDefault="00A20415" w:rsidP="008B725B">
      <w:pPr>
        <w:jc w:val="both"/>
        <w:rPr>
          <w:rFonts w:ascii="Times New Roman" w:hAnsi="Times New Roman" w:cs="Times New Roman"/>
          <w:sz w:val="24"/>
          <w:szCs w:val="24"/>
        </w:rPr>
      </w:pPr>
    </w:p>
    <w:p w14:paraId="757315BE" w14:textId="410EB07C" w:rsidR="00A20415" w:rsidRDefault="00A20415" w:rsidP="008B725B">
      <w:pPr>
        <w:jc w:val="both"/>
        <w:rPr>
          <w:rFonts w:ascii="Times New Roman" w:hAnsi="Times New Roman" w:cs="Times New Roman"/>
          <w:sz w:val="24"/>
          <w:szCs w:val="24"/>
        </w:rPr>
      </w:pPr>
    </w:p>
    <w:p w14:paraId="5B160D56" w14:textId="6813F9C8" w:rsidR="00A20415" w:rsidRDefault="00A20415" w:rsidP="008B725B">
      <w:pPr>
        <w:jc w:val="both"/>
        <w:rPr>
          <w:rFonts w:ascii="Times New Roman" w:hAnsi="Times New Roman" w:cs="Times New Roman"/>
          <w:sz w:val="24"/>
          <w:szCs w:val="24"/>
        </w:rPr>
      </w:pPr>
    </w:p>
    <w:p w14:paraId="780A8B0F" w14:textId="00C19F3F" w:rsidR="00A20415" w:rsidRDefault="00A20415" w:rsidP="008B725B">
      <w:pPr>
        <w:jc w:val="both"/>
        <w:rPr>
          <w:rFonts w:ascii="Times New Roman" w:hAnsi="Times New Roman" w:cs="Times New Roman"/>
          <w:sz w:val="24"/>
          <w:szCs w:val="24"/>
        </w:rPr>
      </w:pPr>
    </w:p>
    <w:p w14:paraId="4785B117" w14:textId="4B30CC4F" w:rsidR="00A20415" w:rsidRDefault="00A20415" w:rsidP="008B725B">
      <w:pPr>
        <w:jc w:val="both"/>
        <w:rPr>
          <w:rFonts w:ascii="Times New Roman" w:hAnsi="Times New Roman" w:cs="Times New Roman"/>
          <w:sz w:val="24"/>
          <w:szCs w:val="24"/>
        </w:rPr>
      </w:pPr>
    </w:p>
    <w:p w14:paraId="6EE795E5" w14:textId="04CA86C8" w:rsidR="00A20415" w:rsidRDefault="00A20415" w:rsidP="008B725B">
      <w:pPr>
        <w:jc w:val="both"/>
        <w:rPr>
          <w:rFonts w:ascii="Times New Roman" w:hAnsi="Times New Roman" w:cs="Times New Roman"/>
          <w:sz w:val="24"/>
          <w:szCs w:val="24"/>
        </w:rPr>
      </w:pPr>
    </w:p>
    <w:p w14:paraId="456E6A87" w14:textId="068A761B" w:rsidR="00A20415" w:rsidRDefault="00A20415" w:rsidP="008B725B">
      <w:pPr>
        <w:jc w:val="both"/>
        <w:rPr>
          <w:rFonts w:ascii="Times New Roman" w:hAnsi="Times New Roman" w:cs="Times New Roman"/>
          <w:sz w:val="24"/>
          <w:szCs w:val="24"/>
        </w:rPr>
      </w:pPr>
    </w:p>
    <w:p w14:paraId="46AD44A0" w14:textId="05785981" w:rsidR="00A20415" w:rsidRDefault="00A20415" w:rsidP="008B725B">
      <w:pPr>
        <w:jc w:val="both"/>
        <w:rPr>
          <w:rFonts w:ascii="Times New Roman" w:hAnsi="Times New Roman" w:cs="Times New Roman"/>
          <w:sz w:val="24"/>
          <w:szCs w:val="24"/>
        </w:rPr>
      </w:pPr>
    </w:p>
    <w:p w14:paraId="60944AF8" w14:textId="5D2ADB21" w:rsidR="00A20415" w:rsidRDefault="00A20415" w:rsidP="008B725B">
      <w:pPr>
        <w:jc w:val="both"/>
        <w:rPr>
          <w:rFonts w:ascii="Times New Roman" w:hAnsi="Times New Roman" w:cs="Times New Roman"/>
          <w:sz w:val="24"/>
          <w:szCs w:val="24"/>
        </w:rPr>
      </w:pPr>
    </w:p>
    <w:p w14:paraId="340CFF7C" w14:textId="50255728" w:rsidR="00A20415" w:rsidRPr="008B725B" w:rsidRDefault="00A20415" w:rsidP="008B725B">
      <w:pPr>
        <w:jc w:val="both"/>
        <w:rPr>
          <w:rFonts w:ascii="Times New Roman" w:hAnsi="Times New Roman" w:cs="Times New Roman"/>
          <w:sz w:val="24"/>
          <w:szCs w:val="24"/>
        </w:rPr>
      </w:pPr>
      <w:r>
        <w:rPr>
          <w:noProof/>
          <w:lang w:eastAsia="cs-CZ"/>
        </w:rPr>
        <w:drawing>
          <wp:anchor distT="0" distB="0" distL="114300" distR="114300" simplePos="0" relativeHeight="251666432" behindDoc="0" locked="0" layoutInCell="1" allowOverlap="1" wp14:anchorId="17C1FDD1" wp14:editId="312D5F5D">
            <wp:simplePos x="0" y="0"/>
            <wp:positionH relativeFrom="column">
              <wp:posOffset>-106073</wp:posOffset>
            </wp:positionH>
            <wp:positionV relativeFrom="paragraph">
              <wp:posOffset>285198</wp:posOffset>
            </wp:positionV>
            <wp:extent cx="3968115" cy="240855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68115" cy="2408555"/>
                    </a:xfrm>
                    <a:prstGeom prst="rect">
                      <a:avLst/>
                    </a:prstGeom>
                  </pic:spPr>
                </pic:pic>
              </a:graphicData>
            </a:graphic>
            <wp14:sizeRelH relativeFrom="margin">
              <wp14:pctWidth>0</wp14:pctWidth>
            </wp14:sizeRelH>
            <wp14:sizeRelV relativeFrom="margin">
              <wp14:pctHeight>0</wp14:pctHeight>
            </wp14:sizeRelV>
          </wp:anchor>
        </w:drawing>
      </w:r>
    </w:p>
    <w:sectPr w:rsidR="00A20415" w:rsidRPr="008B725B" w:rsidSect="0045540C">
      <w:footerReference w:type="default" r:id="rId13"/>
      <w:pgSz w:w="11906" w:h="16838"/>
      <w:pgMar w:top="1417" w:right="1274" w:bottom="1417" w:left="993"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8E3ADF" w16cid:durableId="233964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86980" w14:textId="77777777" w:rsidR="00AE3852" w:rsidRDefault="00AE3852" w:rsidP="00E754DC">
      <w:r>
        <w:separator/>
      </w:r>
    </w:p>
  </w:endnote>
  <w:endnote w:type="continuationSeparator" w:id="0">
    <w:p w14:paraId="78917363" w14:textId="77777777" w:rsidR="00AE3852" w:rsidRDefault="00AE3852" w:rsidP="00E7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217056"/>
      <w:docPartObj>
        <w:docPartGallery w:val="Page Numbers (Bottom of Page)"/>
        <w:docPartUnique/>
      </w:docPartObj>
    </w:sdtPr>
    <w:sdtEndPr/>
    <w:sdtContent>
      <w:p w14:paraId="69626E6E" w14:textId="77777777" w:rsidR="00E754DC" w:rsidRDefault="00E754DC">
        <w:pPr>
          <w:pStyle w:val="Zpat"/>
          <w:jc w:val="center"/>
        </w:pPr>
        <w:r>
          <w:fldChar w:fldCharType="begin"/>
        </w:r>
        <w:r>
          <w:instrText>PAGE   \* MERGEFORMAT</w:instrText>
        </w:r>
        <w:r>
          <w:fldChar w:fldCharType="separate"/>
        </w:r>
        <w:r w:rsidR="004445E6">
          <w:rPr>
            <w:noProof/>
          </w:rPr>
          <w:t>4</w:t>
        </w:r>
        <w:r>
          <w:fldChar w:fldCharType="end"/>
        </w:r>
      </w:p>
    </w:sdtContent>
  </w:sdt>
  <w:p w14:paraId="003369ED" w14:textId="77777777" w:rsidR="00E754DC" w:rsidRDefault="00E754D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187B0" w14:textId="77777777" w:rsidR="00AE3852" w:rsidRDefault="00AE3852" w:rsidP="00E754DC">
      <w:r>
        <w:separator/>
      </w:r>
    </w:p>
  </w:footnote>
  <w:footnote w:type="continuationSeparator" w:id="0">
    <w:p w14:paraId="44A7C4D3" w14:textId="77777777" w:rsidR="00AE3852" w:rsidRDefault="00AE3852" w:rsidP="00E754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https://www.zonerama.com/Content/images/blank.gif" style="width:.75pt;height:.75pt;visibility:visible;mso-wrap-style:square" o:bullet="t">
        <v:imagedata r:id="rId1" o:title="blank"/>
      </v:shape>
    </w:pict>
  </w:numPicBullet>
  <w:abstractNum w:abstractNumId="0" w15:restartNumberingAfterBreak="0">
    <w:nsid w:val="0AD546F6"/>
    <w:multiLevelType w:val="multilevel"/>
    <w:tmpl w:val="0E424D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4FE68E2"/>
    <w:multiLevelType w:val="multilevel"/>
    <w:tmpl w:val="D17E58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27522072"/>
    <w:multiLevelType w:val="multilevel"/>
    <w:tmpl w:val="E960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C7C06"/>
    <w:multiLevelType w:val="multilevel"/>
    <w:tmpl w:val="A7982336"/>
    <w:lvl w:ilvl="0">
      <w:start w:val="1"/>
      <w:numFmt w:val="bullet"/>
      <w:lvlText w:val=""/>
      <w:lvlJc w:val="left"/>
      <w:pPr>
        <w:tabs>
          <w:tab w:val="num" w:pos="2148"/>
        </w:tabs>
        <w:ind w:left="2148" w:hanging="360"/>
      </w:pPr>
      <w:rPr>
        <w:rFonts w:ascii="Symbol" w:hAnsi="Symbol" w:hint="default"/>
        <w:sz w:val="20"/>
      </w:rPr>
    </w:lvl>
    <w:lvl w:ilvl="1" w:tentative="1">
      <w:start w:val="1"/>
      <w:numFmt w:val="bullet"/>
      <w:lvlText w:val="o"/>
      <w:lvlJc w:val="left"/>
      <w:pPr>
        <w:tabs>
          <w:tab w:val="num" w:pos="2868"/>
        </w:tabs>
        <w:ind w:left="2868" w:hanging="360"/>
      </w:pPr>
      <w:rPr>
        <w:rFonts w:ascii="Courier New" w:hAnsi="Courier New" w:hint="default"/>
        <w:sz w:val="20"/>
      </w:rPr>
    </w:lvl>
    <w:lvl w:ilvl="2" w:tentative="1">
      <w:start w:val="1"/>
      <w:numFmt w:val="bullet"/>
      <w:lvlText w:val=""/>
      <w:lvlJc w:val="left"/>
      <w:pPr>
        <w:tabs>
          <w:tab w:val="num" w:pos="3588"/>
        </w:tabs>
        <w:ind w:left="3588" w:hanging="360"/>
      </w:pPr>
      <w:rPr>
        <w:rFonts w:ascii="Wingdings" w:hAnsi="Wingdings" w:hint="default"/>
        <w:sz w:val="20"/>
      </w:rPr>
    </w:lvl>
    <w:lvl w:ilvl="3" w:tentative="1">
      <w:start w:val="1"/>
      <w:numFmt w:val="bullet"/>
      <w:lvlText w:val=""/>
      <w:lvlJc w:val="left"/>
      <w:pPr>
        <w:tabs>
          <w:tab w:val="num" w:pos="4308"/>
        </w:tabs>
        <w:ind w:left="4308" w:hanging="360"/>
      </w:pPr>
      <w:rPr>
        <w:rFonts w:ascii="Wingdings" w:hAnsi="Wingdings" w:hint="default"/>
        <w:sz w:val="20"/>
      </w:rPr>
    </w:lvl>
    <w:lvl w:ilvl="4" w:tentative="1">
      <w:start w:val="1"/>
      <w:numFmt w:val="bullet"/>
      <w:lvlText w:val=""/>
      <w:lvlJc w:val="left"/>
      <w:pPr>
        <w:tabs>
          <w:tab w:val="num" w:pos="5028"/>
        </w:tabs>
        <w:ind w:left="5028" w:hanging="360"/>
      </w:pPr>
      <w:rPr>
        <w:rFonts w:ascii="Wingdings" w:hAnsi="Wingdings" w:hint="default"/>
        <w:sz w:val="20"/>
      </w:rPr>
    </w:lvl>
    <w:lvl w:ilvl="5" w:tentative="1">
      <w:start w:val="1"/>
      <w:numFmt w:val="bullet"/>
      <w:lvlText w:val=""/>
      <w:lvlJc w:val="left"/>
      <w:pPr>
        <w:tabs>
          <w:tab w:val="num" w:pos="5748"/>
        </w:tabs>
        <w:ind w:left="5748" w:hanging="360"/>
      </w:pPr>
      <w:rPr>
        <w:rFonts w:ascii="Wingdings" w:hAnsi="Wingdings" w:hint="default"/>
        <w:sz w:val="20"/>
      </w:rPr>
    </w:lvl>
    <w:lvl w:ilvl="6" w:tentative="1">
      <w:start w:val="1"/>
      <w:numFmt w:val="bullet"/>
      <w:lvlText w:val=""/>
      <w:lvlJc w:val="left"/>
      <w:pPr>
        <w:tabs>
          <w:tab w:val="num" w:pos="6468"/>
        </w:tabs>
        <w:ind w:left="6468" w:hanging="360"/>
      </w:pPr>
      <w:rPr>
        <w:rFonts w:ascii="Wingdings" w:hAnsi="Wingdings" w:hint="default"/>
        <w:sz w:val="20"/>
      </w:rPr>
    </w:lvl>
    <w:lvl w:ilvl="7" w:tentative="1">
      <w:start w:val="1"/>
      <w:numFmt w:val="bullet"/>
      <w:lvlText w:val=""/>
      <w:lvlJc w:val="left"/>
      <w:pPr>
        <w:tabs>
          <w:tab w:val="num" w:pos="7188"/>
        </w:tabs>
        <w:ind w:left="7188" w:hanging="360"/>
      </w:pPr>
      <w:rPr>
        <w:rFonts w:ascii="Wingdings" w:hAnsi="Wingdings" w:hint="default"/>
        <w:sz w:val="20"/>
      </w:rPr>
    </w:lvl>
    <w:lvl w:ilvl="8" w:tentative="1">
      <w:start w:val="1"/>
      <w:numFmt w:val="bullet"/>
      <w:lvlText w:val=""/>
      <w:lvlJc w:val="left"/>
      <w:pPr>
        <w:tabs>
          <w:tab w:val="num" w:pos="7908"/>
        </w:tabs>
        <w:ind w:left="7908" w:hanging="360"/>
      </w:pPr>
      <w:rPr>
        <w:rFonts w:ascii="Wingdings" w:hAnsi="Wingdings" w:hint="default"/>
        <w:sz w:val="20"/>
      </w:rPr>
    </w:lvl>
  </w:abstractNum>
  <w:abstractNum w:abstractNumId="4" w15:restartNumberingAfterBreak="0">
    <w:nsid w:val="3AB910AC"/>
    <w:multiLevelType w:val="hybridMultilevel"/>
    <w:tmpl w:val="BBA2C15E"/>
    <w:lvl w:ilvl="0" w:tplc="E62CA35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78E4BCC"/>
    <w:multiLevelType w:val="multilevel"/>
    <w:tmpl w:val="41B08F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54743926"/>
    <w:multiLevelType w:val="hybridMultilevel"/>
    <w:tmpl w:val="50F8CF78"/>
    <w:lvl w:ilvl="0" w:tplc="AFA27C70">
      <w:start w:val="1"/>
      <w:numFmt w:val="bullet"/>
      <w:lvlText w:val=""/>
      <w:lvlPicBulletId w:val="0"/>
      <w:lvlJc w:val="left"/>
      <w:pPr>
        <w:tabs>
          <w:tab w:val="num" w:pos="720"/>
        </w:tabs>
        <w:ind w:left="720" w:hanging="360"/>
      </w:pPr>
      <w:rPr>
        <w:rFonts w:ascii="Symbol" w:hAnsi="Symbol" w:hint="default"/>
      </w:rPr>
    </w:lvl>
    <w:lvl w:ilvl="1" w:tplc="5B5E7856" w:tentative="1">
      <w:start w:val="1"/>
      <w:numFmt w:val="bullet"/>
      <w:lvlText w:val=""/>
      <w:lvlJc w:val="left"/>
      <w:pPr>
        <w:tabs>
          <w:tab w:val="num" w:pos="1440"/>
        </w:tabs>
        <w:ind w:left="1440" w:hanging="360"/>
      </w:pPr>
      <w:rPr>
        <w:rFonts w:ascii="Symbol" w:hAnsi="Symbol" w:hint="default"/>
      </w:rPr>
    </w:lvl>
    <w:lvl w:ilvl="2" w:tplc="1E1C8A88" w:tentative="1">
      <w:start w:val="1"/>
      <w:numFmt w:val="bullet"/>
      <w:lvlText w:val=""/>
      <w:lvlJc w:val="left"/>
      <w:pPr>
        <w:tabs>
          <w:tab w:val="num" w:pos="2160"/>
        </w:tabs>
        <w:ind w:left="2160" w:hanging="360"/>
      </w:pPr>
      <w:rPr>
        <w:rFonts w:ascii="Symbol" w:hAnsi="Symbol" w:hint="default"/>
      </w:rPr>
    </w:lvl>
    <w:lvl w:ilvl="3" w:tplc="0C044A9E" w:tentative="1">
      <w:start w:val="1"/>
      <w:numFmt w:val="bullet"/>
      <w:lvlText w:val=""/>
      <w:lvlJc w:val="left"/>
      <w:pPr>
        <w:tabs>
          <w:tab w:val="num" w:pos="2880"/>
        </w:tabs>
        <w:ind w:left="2880" w:hanging="360"/>
      </w:pPr>
      <w:rPr>
        <w:rFonts w:ascii="Symbol" w:hAnsi="Symbol" w:hint="default"/>
      </w:rPr>
    </w:lvl>
    <w:lvl w:ilvl="4" w:tplc="EFE23BBE" w:tentative="1">
      <w:start w:val="1"/>
      <w:numFmt w:val="bullet"/>
      <w:lvlText w:val=""/>
      <w:lvlJc w:val="left"/>
      <w:pPr>
        <w:tabs>
          <w:tab w:val="num" w:pos="3600"/>
        </w:tabs>
        <w:ind w:left="3600" w:hanging="360"/>
      </w:pPr>
      <w:rPr>
        <w:rFonts w:ascii="Symbol" w:hAnsi="Symbol" w:hint="default"/>
      </w:rPr>
    </w:lvl>
    <w:lvl w:ilvl="5" w:tplc="5C604F32" w:tentative="1">
      <w:start w:val="1"/>
      <w:numFmt w:val="bullet"/>
      <w:lvlText w:val=""/>
      <w:lvlJc w:val="left"/>
      <w:pPr>
        <w:tabs>
          <w:tab w:val="num" w:pos="4320"/>
        </w:tabs>
        <w:ind w:left="4320" w:hanging="360"/>
      </w:pPr>
      <w:rPr>
        <w:rFonts w:ascii="Symbol" w:hAnsi="Symbol" w:hint="default"/>
      </w:rPr>
    </w:lvl>
    <w:lvl w:ilvl="6" w:tplc="8AC0562A" w:tentative="1">
      <w:start w:val="1"/>
      <w:numFmt w:val="bullet"/>
      <w:lvlText w:val=""/>
      <w:lvlJc w:val="left"/>
      <w:pPr>
        <w:tabs>
          <w:tab w:val="num" w:pos="5040"/>
        </w:tabs>
        <w:ind w:left="5040" w:hanging="360"/>
      </w:pPr>
      <w:rPr>
        <w:rFonts w:ascii="Symbol" w:hAnsi="Symbol" w:hint="default"/>
      </w:rPr>
    </w:lvl>
    <w:lvl w:ilvl="7" w:tplc="0282A518" w:tentative="1">
      <w:start w:val="1"/>
      <w:numFmt w:val="bullet"/>
      <w:lvlText w:val=""/>
      <w:lvlJc w:val="left"/>
      <w:pPr>
        <w:tabs>
          <w:tab w:val="num" w:pos="5760"/>
        </w:tabs>
        <w:ind w:left="5760" w:hanging="360"/>
      </w:pPr>
      <w:rPr>
        <w:rFonts w:ascii="Symbol" w:hAnsi="Symbol" w:hint="default"/>
      </w:rPr>
    </w:lvl>
    <w:lvl w:ilvl="8" w:tplc="16C87B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AD963B9"/>
    <w:multiLevelType w:val="multilevel"/>
    <w:tmpl w:val="E468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7"/>
  </w:num>
  <w:num w:numId="5">
    <w:abstractNumId w:val="1"/>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DDE"/>
    <w:rsid w:val="000063A5"/>
    <w:rsid w:val="000120A5"/>
    <w:rsid w:val="00015AC0"/>
    <w:rsid w:val="00016996"/>
    <w:rsid w:val="00017630"/>
    <w:rsid w:val="0002061C"/>
    <w:rsid w:val="00021BF8"/>
    <w:rsid w:val="0002224D"/>
    <w:rsid w:val="000235E7"/>
    <w:rsid w:val="000255ED"/>
    <w:rsid w:val="00025C22"/>
    <w:rsid w:val="0002747F"/>
    <w:rsid w:val="00027F05"/>
    <w:rsid w:val="000311A9"/>
    <w:rsid w:val="0003251C"/>
    <w:rsid w:val="000409B4"/>
    <w:rsid w:val="000417B7"/>
    <w:rsid w:val="00043B7A"/>
    <w:rsid w:val="00043C09"/>
    <w:rsid w:val="00045B87"/>
    <w:rsid w:val="000473A7"/>
    <w:rsid w:val="000512BE"/>
    <w:rsid w:val="00051E28"/>
    <w:rsid w:val="00051E54"/>
    <w:rsid w:val="00053271"/>
    <w:rsid w:val="00054D8A"/>
    <w:rsid w:val="00057D26"/>
    <w:rsid w:val="00063800"/>
    <w:rsid w:val="00064832"/>
    <w:rsid w:val="000702D0"/>
    <w:rsid w:val="00070766"/>
    <w:rsid w:val="00070906"/>
    <w:rsid w:val="00072BEB"/>
    <w:rsid w:val="0007324F"/>
    <w:rsid w:val="000835D3"/>
    <w:rsid w:val="0008638C"/>
    <w:rsid w:val="00086D3D"/>
    <w:rsid w:val="00091AC4"/>
    <w:rsid w:val="00092DB8"/>
    <w:rsid w:val="0009339E"/>
    <w:rsid w:val="000934F9"/>
    <w:rsid w:val="0009547E"/>
    <w:rsid w:val="00095D2A"/>
    <w:rsid w:val="000A05F5"/>
    <w:rsid w:val="000A0BA5"/>
    <w:rsid w:val="000A2D52"/>
    <w:rsid w:val="000A3273"/>
    <w:rsid w:val="000A32EB"/>
    <w:rsid w:val="000A43ED"/>
    <w:rsid w:val="000B0DFF"/>
    <w:rsid w:val="000B3044"/>
    <w:rsid w:val="000B7782"/>
    <w:rsid w:val="000B7CA6"/>
    <w:rsid w:val="000C062D"/>
    <w:rsid w:val="000C2B2F"/>
    <w:rsid w:val="000C4A9A"/>
    <w:rsid w:val="000C65C2"/>
    <w:rsid w:val="000D1694"/>
    <w:rsid w:val="000D4BC3"/>
    <w:rsid w:val="000D56DA"/>
    <w:rsid w:val="000E1821"/>
    <w:rsid w:val="000E1D54"/>
    <w:rsid w:val="000E2137"/>
    <w:rsid w:val="000E2392"/>
    <w:rsid w:val="000E3414"/>
    <w:rsid w:val="000E5718"/>
    <w:rsid w:val="000E610F"/>
    <w:rsid w:val="000F0421"/>
    <w:rsid w:val="000F080D"/>
    <w:rsid w:val="000F0C35"/>
    <w:rsid w:val="000F4381"/>
    <w:rsid w:val="000F5EF2"/>
    <w:rsid w:val="000F721F"/>
    <w:rsid w:val="00102059"/>
    <w:rsid w:val="0010233F"/>
    <w:rsid w:val="0010383E"/>
    <w:rsid w:val="00106B03"/>
    <w:rsid w:val="00107B3E"/>
    <w:rsid w:val="00113F4B"/>
    <w:rsid w:val="00114881"/>
    <w:rsid w:val="00115256"/>
    <w:rsid w:val="00115541"/>
    <w:rsid w:val="001172BB"/>
    <w:rsid w:val="00120C58"/>
    <w:rsid w:val="0012133A"/>
    <w:rsid w:val="00121DD4"/>
    <w:rsid w:val="001222F1"/>
    <w:rsid w:val="001258C0"/>
    <w:rsid w:val="00126342"/>
    <w:rsid w:val="00127766"/>
    <w:rsid w:val="00127CCF"/>
    <w:rsid w:val="00131659"/>
    <w:rsid w:val="00133D1A"/>
    <w:rsid w:val="001354C1"/>
    <w:rsid w:val="001365B6"/>
    <w:rsid w:val="001434B8"/>
    <w:rsid w:val="00144975"/>
    <w:rsid w:val="00146371"/>
    <w:rsid w:val="001500A9"/>
    <w:rsid w:val="001659F0"/>
    <w:rsid w:val="00165D5A"/>
    <w:rsid w:val="0017083F"/>
    <w:rsid w:val="001747D9"/>
    <w:rsid w:val="00180892"/>
    <w:rsid w:val="00181759"/>
    <w:rsid w:val="00186002"/>
    <w:rsid w:val="00193F9C"/>
    <w:rsid w:val="0019430B"/>
    <w:rsid w:val="00195D0A"/>
    <w:rsid w:val="001973EE"/>
    <w:rsid w:val="00197842"/>
    <w:rsid w:val="001A0449"/>
    <w:rsid w:val="001A119F"/>
    <w:rsid w:val="001A31B0"/>
    <w:rsid w:val="001A5DD1"/>
    <w:rsid w:val="001A771B"/>
    <w:rsid w:val="001B21C7"/>
    <w:rsid w:val="001B2652"/>
    <w:rsid w:val="001B27C9"/>
    <w:rsid w:val="001B2EDC"/>
    <w:rsid w:val="001B3180"/>
    <w:rsid w:val="001B572A"/>
    <w:rsid w:val="001B60F5"/>
    <w:rsid w:val="001B7C74"/>
    <w:rsid w:val="001C1CFD"/>
    <w:rsid w:val="001C1DBA"/>
    <w:rsid w:val="001D39BF"/>
    <w:rsid w:val="001E00F9"/>
    <w:rsid w:val="001E2B11"/>
    <w:rsid w:val="001F0464"/>
    <w:rsid w:val="001F4A0D"/>
    <w:rsid w:val="001F4EA9"/>
    <w:rsid w:val="001F5CFC"/>
    <w:rsid w:val="001F5DDE"/>
    <w:rsid w:val="001F7C5A"/>
    <w:rsid w:val="002051B4"/>
    <w:rsid w:val="002069B8"/>
    <w:rsid w:val="00206C90"/>
    <w:rsid w:val="002104F1"/>
    <w:rsid w:val="0021196B"/>
    <w:rsid w:val="00212A48"/>
    <w:rsid w:val="00213114"/>
    <w:rsid w:val="00217E74"/>
    <w:rsid w:val="002204B1"/>
    <w:rsid w:val="00225C88"/>
    <w:rsid w:val="002314FF"/>
    <w:rsid w:val="00232287"/>
    <w:rsid w:val="002329B6"/>
    <w:rsid w:val="00233293"/>
    <w:rsid w:val="00237FFA"/>
    <w:rsid w:val="002400F7"/>
    <w:rsid w:val="00241DF6"/>
    <w:rsid w:val="00241F75"/>
    <w:rsid w:val="00243B36"/>
    <w:rsid w:val="00246A5B"/>
    <w:rsid w:val="0025025C"/>
    <w:rsid w:val="002627E9"/>
    <w:rsid w:val="00265590"/>
    <w:rsid w:val="00276A07"/>
    <w:rsid w:val="00281015"/>
    <w:rsid w:val="00282329"/>
    <w:rsid w:val="002826D2"/>
    <w:rsid w:val="0028637D"/>
    <w:rsid w:val="00287E1A"/>
    <w:rsid w:val="0029119D"/>
    <w:rsid w:val="0029262D"/>
    <w:rsid w:val="002976A9"/>
    <w:rsid w:val="002A2239"/>
    <w:rsid w:val="002A3747"/>
    <w:rsid w:val="002B51AF"/>
    <w:rsid w:val="002B5CA8"/>
    <w:rsid w:val="002B732E"/>
    <w:rsid w:val="002B7A23"/>
    <w:rsid w:val="002C0811"/>
    <w:rsid w:val="002C64B1"/>
    <w:rsid w:val="002C6951"/>
    <w:rsid w:val="002C6A60"/>
    <w:rsid w:val="002C720B"/>
    <w:rsid w:val="002D027E"/>
    <w:rsid w:val="002D02E9"/>
    <w:rsid w:val="002D1EBB"/>
    <w:rsid w:val="002D4FDC"/>
    <w:rsid w:val="002D6F57"/>
    <w:rsid w:val="002D71B5"/>
    <w:rsid w:val="002E4D64"/>
    <w:rsid w:val="002E62CB"/>
    <w:rsid w:val="002F1886"/>
    <w:rsid w:val="002F1FEA"/>
    <w:rsid w:val="002F3CFF"/>
    <w:rsid w:val="002F68C2"/>
    <w:rsid w:val="002F6922"/>
    <w:rsid w:val="003015A7"/>
    <w:rsid w:val="00302916"/>
    <w:rsid w:val="00307376"/>
    <w:rsid w:val="0031270B"/>
    <w:rsid w:val="0031281E"/>
    <w:rsid w:val="00313317"/>
    <w:rsid w:val="00313C2C"/>
    <w:rsid w:val="003262F0"/>
    <w:rsid w:val="00327108"/>
    <w:rsid w:val="003319B9"/>
    <w:rsid w:val="00331D62"/>
    <w:rsid w:val="003326B1"/>
    <w:rsid w:val="00332FF4"/>
    <w:rsid w:val="00333B66"/>
    <w:rsid w:val="00334428"/>
    <w:rsid w:val="003405CC"/>
    <w:rsid w:val="003413F3"/>
    <w:rsid w:val="003441BF"/>
    <w:rsid w:val="00347E71"/>
    <w:rsid w:val="00353B24"/>
    <w:rsid w:val="00354583"/>
    <w:rsid w:val="0035520C"/>
    <w:rsid w:val="003572B5"/>
    <w:rsid w:val="003605BA"/>
    <w:rsid w:val="0036735C"/>
    <w:rsid w:val="00371BF2"/>
    <w:rsid w:val="00372FE2"/>
    <w:rsid w:val="00373CC7"/>
    <w:rsid w:val="00373CE5"/>
    <w:rsid w:val="003767F0"/>
    <w:rsid w:val="00376A52"/>
    <w:rsid w:val="00384A04"/>
    <w:rsid w:val="0038529A"/>
    <w:rsid w:val="00386238"/>
    <w:rsid w:val="00390F60"/>
    <w:rsid w:val="003918D6"/>
    <w:rsid w:val="003A068E"/>
    <w:rsid w:val="003A2E24"/>
    <w:rsid w:val="003A2F16"/>
    <w:rsid w:val="003A52E9"/>
    <w:rsid w:val="003A6C53"/>
    <w:rsid w:val="003B1784"/>
    <w:rsid w:val="003C34BE"/>
    <w:rsid w:val="003C3D76"/>
    <w:rsid w:val="003D01B7"/>
    <w:rsid w:val="003D202D"/>
    <w:rsid w:val="003D32DE"/>
    <w:rsid w:val="003D45CC"/>
    <w:rsid w:val="003D5837"/>
    <w:rsid w:val="003D5A45"/>
    <w:rsid w:val="003D6B0E"/>
    <w:rsid w:val="003E4087"/>
    <w:rsid w:val="003E4F37"/>
    <w:rsid w:val="003E55E8"/>
    <w:rsid w:val="003E5FFC"/>
    <w:rsid w:val="003F0439"/>
    <w:rsid w:val="003F06CE"/>
    <w:rsid w:val="003F1EE4"/>
    <w:rsid w:val="003F21F9"/>
    <w:rsid w:val="003F3281"/>
    <w:rsid w:val="003F3E07"/>
    <w:rsid w:val="003F56C8"/>
    <w:rsid w:val="00401974"/>
    <w:rsid w:val="0040594D"/>
    <w:rsid w:val="00410673"/>
    <w:rsid w:val="00411052"/>
    <w:rsid w:val="00413EEA"/>
    <w:rsid w:val="004152E4"/>
    <w:rsid w:val="004158B9"/>
    <w:rsid w:val="004160EC"/>
    <w:rsid w:val="004255E1"/>
    <w:rsid w:val="0042651F"/>
    <w:rsid w:val="0042660C"/>
    <w:rsid w:val="00427A3F"/>
    <w:rsid w:val="00430ACB"/>
    <w:rsid w:val="00432F09"/>
    <w:rsid w:val="0043430A"/>
    <w:rsid w:val="004360EA"/>
    <w:rsid w:val="00436F21"/>
    <w:rsid w:val="00437DDA"/>
    <w:rsid w:val="004406D5"/>
    <w:rsid w:val="00441F22"/>
    <w:rsid w:val="0044455E"/>
    <w:rsid w:val="004445E6"/>
    <w:rsid w:val="00444933"/>
    <w:rsid w:val="00444E01"/>
    <w:rsid w:val="00446179"/>
    <w:rsid w:val="004536B9"/>
    <w:rsid w:val="00454DD6"/>
    <w:rsid w:val="0045540C"/>
    <w:rsid w:val="00455985"/>
    <w:rsid w:val="00455C70"/>
    <w:rsid w:val="00455E9B"/>
    <w:rsid w:val="00455F32"/>
    <w:rsid w:val="00456E30"/>
    <w:rsid w:val="00462642"/>
    <w:rsid w:val="00463A3D"/>
    <w:rsid w:val="004761DE"/>
    <w:rsid w:val="00477268"/>
    <w:rsid w:val="00482708"/>
    <w:rsid w:val="00482E3C"/>
    <w:rsid w:val="00483BC3"/>
    <w:rsid w:val="00485E4B"/>
    <w:rsid w:val="00486A83"/>
    <w:rsid w:val="00490B86"/>
    <w:rsid w:val="00492458"/>
    <w:rsid w:val="00494A7E"/>
    <w:rsid w:val="004965F4"/>
    <w:rsid w:val="00497780"/>
    <w:rsid w:val="004B1876"/>
    <w:rsid w:val="004B32DF"/>
    <w:rsid w:val="004B3CD6"/>
    <w:rsid w:val="004B4BA3"/>
    <w:rsid w:val="004B5DED"/>
    <w:rsid w:val="004B7890"/>
    <w:rsid w:val="004B7F8F"/>
    <w:rsid w:val="004C2249"/>
    <w:rsid w:val="004C3BBF"/>
    <w:rsid w:val="004D0272"/>
    <w:rsid w:val="004D13DB"/>
    <w:rsid w:val="004D3D23"/>
    <w:rsid w:val="004D564C"/>
    <w:rsid w:val="004D5AF4"/>
    <w:rsid w:val="004D799A"/>
    <w:rsid w:val="004E1CE0"/>
    <w:rsid w:val="004E2487"/>
    <w:rsid w:val="004E2F97"/>
    <w:rsid w:val="004E60D2"/>
    <w:rsid w:val="004E67AC"/>
    <w:rsid w:val="004F0D0D"/>
    <w:rsid w:val="004F0D42"/>
    <w:rsid w:val="004F759B"/>
    <w:rsid w:val="0051048D"/>
    <w:rsid w:val="005122E7"/>
    <w:rsid w:val="00515424"/>
    <w:rsid w:val="005154BD"/>
    <w:rsid w:val="00520D3F"/>
    <w:rsid w:val="00521EC1"/>
    <w:rsid w:val="0052307E"/>
    <w:rsid w:val="005246D7"/>
    <w:rsid w:val="00531B2A"/>
    <w:rsid w:val="00534EFA"/>
    <w:rsid w:val="00543FE9"/>
    <w:rsid w:val="005443E2"/>
    <w:rsid w:val="005456C5"/>
    <w:rsid w:val="00550528"/>
    <w:rsid w:val="00550B08"/>
    <w:rsid w:val="005523AC"/>
    <w:rsid w:val="0055409E"/>
    <w:rsid w:val="00556D61"/>
    <w:rsid w:val="0055776B"/>
    <w:rsid w:val="005619B2"/>
    <w:rsid w:val="00562526"/>
    <w:rsid w:val="00563608"/>
    <w:rsid w:val="005645A1"/>
    <w:rsid w:val="00564BE9"/>
    <w:rsid w:val="005719D5"/>
    <w:rsid w:val="0057235B"/>
    <w:rsid w:val="0057412E"/>
    <w:rsid w:val="0057772D"/>
    <w:rsid w:val="00580B94"/>
    <w:rsid w:val="0058127A"/>
    <w:rsid w:val="00581424"/>
    <w:rsid w:val="00581519"/>
    <w:rsid w:val="00581C5C"/>
    <w:rsid w:val="00583A2F"/>
    <w:rsid w:val="00584494"/>
    <w:rsid w:val="00585A17"/>
    <w:rsid w:val="005861F0"/>
    <w:rsid w:val="005862C1"/>
    <w:rsid w:val="00586BEE"/>
    <w:rsid w:val="005877F6"/>
    <w:rsid w:val="00590720"/>
    <w:rsid w:val="005938C9"/>
    <w:rsid w:val="00593CCA"/>
    <w:rsid w:val="0059504A"/>
    <w:rsid w:val="00596AF9"/>
    <w:rsid w:val="005A1D61"/>
    <w:rsid w:val="005A2060"/>
    <w:rsid w:val="005A31A0"/>
    <w:rsid w:val="005A5290"/>
    <w:rsid w:val="005B01C6"/>
    <w:rsid w:val="005B1D66"/>
    <w:rsid w:val="005B3F85"/>
    <w:rsid w:val="005C5732"/>
    <w:rsid w:val="005D34CE"/>
    <w:rsid w:val="005E026B"/>
    <w:rsid w:val="005E0340"/>
    <w:rsid w:val="005E43C4"/>
    <w:rsid w:val="005E4C04"/>
    <w:rsid w:val="005E61B0"/>
    <w:rsid w:val="005F2AA5"/>
    <w:rsid w:val="005F2DC4"/>
    <w:rsid w:val="005F7BEB"/>
    <w:rsid w:val="00604099"/>
    <w:rsid w:val="00613DE7"/>
    <w:rsid w:val="00614A58"/>
    <w:rsid w:val="00617CA4"/>
    <w:rsid w:val="006210CB"/>
    <w:rsid w:val="0062246A"/>
    <w:rsid w:val="006254A3"/>
    <w:rsid w:val="0062703E"/>
    <w:rsid w:val="0062787C"/>
    <w:rsid w:val="006341CE"/>
    <w:rsid w:val="00642F60"/>
    <w:rsid w:val="00642F81"/>
    <w:rsid w:val="006520DA"/>
    <w:rsid w:val="00652DF5"/>
    <w:rsid w:val="006573CC"/>
    <w:rsid w:val="006633CA"/>
    <w:rsid w:val="00667548"/>
    <w:rsid w:val="00670201"/>
    <w:rsid w:val="00670D9A"/>
    <w:rsid w:val="00670E98"/>
    <w:rsid w:val="00671E60"/>
    <w:rsid w:val="00673D82"/>
    <w:rsid w:val="00674BCB"/>
    <w:rsid w:val="006762AB"/>
    <w:rsid w:val="00680E78"/>
    <w:rsid w:val="00680F3A"/>
    <w:rsid w:val="006820B2"/>
    <w:rsid w:val="006837C5"/>
    <w:rsid w:val="00684D15"/>
    <w:rsid w:val="006905CF"/>
    <w:rsid w:val="00694563"/>
    <w:rsid w:val="00695138"/>
    <w:rsid w:val="006A0743"/>
    <w:rsid w:val="006A0E9D"/>
    <w:rsid w:val="006A2AB9"/>
    <w:rsid w:val="006A4E71"/>
    <w:rsid w:val="006A57DA"/>
    <w:rsid w:val="006A65CC"/>
    <w:rsid w:val="006A73A4"/>
    <w:rsid w:val="006B2F48"/>
    <w:rsid w:val="006B38E4"/>
    <w:rsid w:val="006B584E"/>
    <w:rsid w:val="006B6262"/>
    <w:rsid w:val="006B6E32"/>
    <w:rsid w:val="006B7D5E"/>
    <w:rsid w:val="006C509B"/>
    <w:rsid w:val="006C6BDE"/>
    <w:rsid w:val="006D10E1"/>
    <w:rsid w:val="006D1788"/>
    <w:rsid w:val="006D2CE9"/>
    <w:rsid w:val="006D344D"/>
    <w:rsid w:val="006D557F"/>
    <w:rsid w:val="006D5B6F"/>
    <w:rsid w:val="006D770A"/>
    <w:rsid w:val="006E0F73"/>
    <w:rsid w:val="006E1473"/>
    <w:rsid w:val="006E28F3"/>
    <w:rsid w:val="006E7C8C"/>
    <w:rsid w:val="006F1217"/>
    <w:rsid w:val="006F155E"/>
    <w:rsid w:val="006F3A9D"/>
    <w:rsid w:val="006F4477"/>
    <w:rsid w:val="006F5D25"/>
    <w:rsid w:val="006F6E5A"/>
    <w:rsid w:val="006F7F09"/>
    <w:rsid w:val="006F7F63"/>
    <w:rsid w:val="00702BDE"/>
    <w:rsid w:val="0070796C"/>
    <w:rsid w:val="007117FA"/>
    <w:rsid w:val="00712A30"/>
    <w:rsid w:val="00712F87"/>
    <w:rsid w:val="00713348"/>
    <w:rsid w:val="007166ED"/>
    <w:rsid w:val="00720245"/>
    <w:rsid w:val="007210C0"/>
    <w:rsid w:val="00721118"/>
    <w:rsid w:val="0072724E"/>
    <w:rsid w:val="00731180"/>
    <w:rsid w:val="00732C24"/>
    <w:rsid w:val="00734322"/>
    <w:rsid w:val="007370E8"/>
    <w:rsid w:val="0073750A"/>
    <w:rsid w:val="00741159"/>
    <w:rsid w:val="00744C71"/>
    <w:rsid w:val="0074637B"/>
    <w:rsid w:val="00747B13"/>
    <w:rsid w:val="00751984"/>
    <w:rsid w:val="007525B5"/>
    <w:rsid w:val="007553D0"/>
    <w:rsid w:val="00760400"/>
    <w:rsid w:val="00762B8B"/>
    <w:rsid w:val="00765DCD"/>
    <w:rsid w:val="00771A4F"/>
    <w:rsid w:val="00772AF4"/>
    <w:rsid w:val="00773300"/>
    <w:rsid w:val="007740A5"/>
    <w:rsid w:val="0078615C"/>
    <w:rsid w:val="00795A45"/>
    <w:rsid w:val="00795D20"/>
    <w:rsid w:val="00795FEE"/>
    <w:rsid w:val="00797005"/>
    <w:rsid w:val="00797A2B"/>
    <w:rsid w:val="007A5613"/>
    <w:rsid w:val="007A6ECE"/>
    <w:rsid w:val="007A7455"/>
    <w:rsid w:val="007A7543"/>
    <w:rsid w:val="007B1307"/>
    <w:rsid w:val="007B1648"/>
    <w:rsid w:val="007B2E1E"/>
    <w:rsid w:val="007B46C9"/>
    <w:rsid w:val="007C07BC"/>
    <w:rsid w:val="007C0860"/>
    <w:rsid w:val="007C22AC"/>
    <w:rsid w:val="007C4319"/>
    <w:rsid w:val="007C5271"/>
    <w:rsid w:val="007C5408"/>
    <w:rsid w:val="007C5D73"/>
    <w:rsid w:val="007C6F75"/>
    <w:rsid w:val="007D2633"/>
    <w:rsid w:val="007D5FE0"/>
    <w:rsid w:val="007E0D90"/>
    <w:rsid w:val="007E3C06"/>
    <w:rsid w:val="007E5B67"/>
    <w:rsid w:val="007E61D7"/>
    <w:rsid w:val="007E6C8B"/>
    <w:rsid w:val="007E738E"/>
    <w:rsid w:val="007F0440"/>
    <w:rsid w:val="007F1D68"/>
    <w:rsid w:val="007F1E4A"/>
    <w:rsid w:val="007F2DE8"/>
    <w:rsid w:val="007F567D"/>
    <w:rsid w:val="0080113F"/>
    <w:rsid w:val="00802B5F"/>
    <w:rsid w:val="00805A7C"/>
    <w:rsid w:val="0080681D"/>
    <w:rsid w:val="00806C5F"/>
    <w:rsid w:val="00807DB6"/>
    <w:rsid w:val="00810726"/>
    <w:rsid w:val="008121C7"/>
    <w:rsid w:val="008130A3"/>
    <w:rsid w:val="008148A8"/>
    <w:rsid w:val="008153E4"/>
    <w:rsid w:val="0081543F"/>
    <w:rsid w:val="00815599"/>
    <w:rsid w:val="008179D2"/>
    <w:rsid w:val="00817AE4"/>
    <w:rsid w:val="00822D10"/>
    <w:rsid w:val="00823A7C"/>
    <w:rsid w:val="00824031"/>
    <w:rsid w:val="0082420A"/>
    <w:rsid w:val="00824620"/>
    <w:rsid w:val="0083065C"/>
    <w:rsid w:val="008329F3"/>
    <w:rsid w:val="00834662"/>
    <w:rsid w:val="00835D03"/>
    <w:rsid w:val="00840820"/>
    <w:rsid w:val="00840D12"/>
    <w:rsid w:val="008424A6"/>
    <w:rsid w:val="00844249"/>
    <w:rsid w:val="00844C10"/>
    <w:rsid w:val="008461A2"/>
    <w:rsid w:val="00847A46"/>
    <w:rsid w:val="00850081"/>
    <w:rsid w:val="0085255C"/>
    <w:rsid w:val="008529C0"/>
    <w:rsid w:val="00854D31"/>
    <w:rsid w:val="00860DA6"/>
    <w:rsid w:val="008616DE"/>
    <w:rsid w:val="00862410"/>
    <w:rsid w:val="008637D3"/>
    <w:rsid w:val="00864CC0"/>
    <w:rsid w:val="008762CF"/>
    <w:rsid w:val="00876CAA"/>
    <w:rsid w:val="00877B10"/>
    <w:rsid w:val="008806FC"/>
    <w:rsid w:val="00881670"/>
    <w:rsid w:val="0088206F"/>
    <w:rsid w:val="00886BEE"/>
    <w:rsid w:val="008874E0"/>
    <w:rsid w:val="00887D8C"/>
    <w:rsid w:val="00891EB5"/>
    <w:rsid w:val="00892EBE"/>
    <w:rsid w:val="00893790"/>
    <w:rsid w:val="00893CC5"/>
    <w:rsid w:val="00894D1E"/>
    <w:rsid w:val="008A562E"/>
    <w:rsid w:val="008A6271"/>
    <w:rsid w:val="008A7A14"/>
    <w:rsid w:val="008B1E65"/>
    <w:rsid w:val="008B1F22"/>
    <w:rsid w:val="008B2891"/>
    <w:rsid w:val="008B43AE"/>
    <w:rsid w:val="008B4957"/>
    <w:rsid w:val="008B6573"/>
    <w:rsid w:val="008B725B"/>
    <w:rsid w:val="008C2F42"/>
    <w:rsid w:val="008C3E89"/>
    <w:rsid w:val="008C4166"/>
    <w:rsid w:val="008C4652"/>
    <w:rsid w:val="008D19C4"/>
    <w:rsid w:val="008D3502"/>
    <w:rsid w:val="008D414C"/>
    <w:rsid w:val="008E0093"/>
    <w:rsid w:val="008E03C8"/>
    <w:rsid w:val="008E28F1"/>
    <w:rsid w:val="008E5334"/>
    <w:rsid w:val="008F2648"/>
    <w:rsid w:val="008F3B77"/>
    <w:rsid w:val="008F469E"/>
    <w:rsid w:val="008F5203"/>
    <w:rsid w:val="00900908"/>
    <w:rsid w:val="00901152"/>
    <w:rsid w:val="0090327D"/>
    <w:rsid w:val="00904479"/>
    <w:rsid w:val="00904C0F"/>
    <w:rsid w:val="00904D4B"/>
    <w:rsid w:val="00912E03"/>
    <w:rsid w:val="00913B5B"/>
    <w:rsid w:val="00913B63"/>
    <w:rsid w:val="00913E51"/>
    <w:rsid w:val="0091434E"/>
    <w:rsid w:val="0091465E"/>
    <w:rsid w:val="00916A3E"/>
    <w:rsid w:val="00916A4F"/>
    <w:rsid w:val="0092147D"/>
    <w:rsid w:val="00927DD2"/>
    <w:rsid w:val="009346AE"/>
    <w:rsid w:val="00944ECD"/>
    <w:rsid w:val="00946077"/>
    <w:rsid w:val="0095069E"/>
    <w:rsid w:val="0095487B"/>
    <w:rsid w:val="00964670"/>
    <w:rsid w:val="00965592"/>
    <w:rsid w:val="00966D0D"/>
    <w:rsid w:val="009674C6"/>
    <w:rsid w:val="009704A6"/>
    <w:rsid w:val="009719CC"/>
    <w:rsid w:val="00971F38"/>
    <w:rsid w:val="00974171"/>
    <w:rsid w:val="0097653C"/>
    <w:rsid w:val="00981FF6"/>
    <w:rsid w:val="009916F7"/>
    <w:rsid w:val="00993E5F"/>
    <w:rsid w:val="00996C80"/>
    <w:rsid w:val="009A22A7"/>
    <w:rsid w:val="009A327E"/>
    <w:rsid w:val="009A74BE"/>
    <w:rsid w:val="009B0EB7"/>
    <w:rsid w:val="009B3439"/>
    <w:rsid w:val="009B3573"/>
    <w:rsid w:val="009B3F9D"/>
    <w:rsid w:val="009C0A71"/>
    <w:rsid w:val="009C0CA8"/>
    <w:rsid w:val="009C235A"/>
    <w:rsid w:val="009C273B"/>
    <w:rsid w:val="009C3117"/>
    <w:rsid w:val="009C3C6E"/>
    <w:rsid w:val="009C64EA"/>
    <w:rsid w:val="009C6E35"/>
    <w:rsid w:val="009D0BC8"/>
    <w:rsid w:val="009D4724"/>
    <w:rsid w:val="009D5D1E"/>
    <w:rsid w:val="009E222A"/>
    <w:rsid w:val="009E3760"/>
    <w:rsid w:val="009E4420"/>
    <w:rsid w:val="009F0447"/>
    <w:rsid w:val="009F3048"/>
    <w:rsid w:val="009F66E2"/>
    <w:rsid w:val="009F6D36"/>
    <w:rsid w:val="009F6FA9"/>
    <w:rsid w:val="00A02FB7"/>
    <w:rsid w:val="00A06C71"/>
    <w:rsid w:val="00A10CDB"/>
    <w:rsid w:val="00A11454"/>
    <w:rsid w:val="00A12032"/>
    <w:rsid w:val="00A13217"/>
    <w:rsid w:val="00A144E4"/>
    <w:rsid w:val="00A14AD9"/>
    <w:rsid w:val="00A15498"/>
    <w:rsid w:val="00A20415"/>
    <w:rsid w:val="00A220DD"/>
    <w:rsid w:val="00A25C95"/>
    <w:rsid w:val="00A26CBC"/>
    <w:rsid w:val="00A31D66"/>
    <w:rsid w:val="00A34C4D"/>
    <w:rsid w:val="00A36606"/>
    <w:rsid w:val="00A36DDE"/>
    <w:rsid w:val="00A37752"/>
    <w:rsid w:val="00A41FD0"/>
    <w:rsid w:val="00A42B1D"/>
    <w:rsid w:val="00A445D3"/>
    <w:rsid w:val="00A44DE9"/>
    <w:rsid w:val="00A50ABB"/>
    <w:rsid w:val="00A513C1"/>
    <w:rsid w:val="00A61350"/>
    <w:rsid w:val="00A61769"/>
    <w:rsid w:val="00A66210"/>
    <w:rsid w:val="00A70CF1"/>
    <w:rsid w:val="00A73FC6"/>
    <w:rsid w:val="00A812B6"/>
    <w:rsid w:val="00A8200E"/>
    <w:rsid w:val="00A84FF9"/>
    <w:rsid w:val="00A87D86"/>
    <w:rsid w:val="00A90701"/>
    <w:rsid w:val="00A91D89"/>
    <w:rsid w:val="00A934A0"/>
    <w:rsid w:val="00A977CF"/>
    <w:rsid w:val="00A97971"/>
    <w:rsid w:val="00AA2817"/>
    <w:rsid w:val="00AA28AF"/>
    <w:rsid w:val="00AA4356"/>
    <w:rsid w:val="00AA545C"/>
    <w:rsid w:val="00AA59CF"/>
    <w:rsid w:val="00AB3945"/>
    <w:rsid w:val="00AB66C4"/>
    <w:rsid w:val="00AB75E1"/>
    <w:rsid w:val="00AC07A0"/>
    <w:rsid w:val="00AC2E42"/>
    <w:rsid w:val="00AC4F3F"/>
    <w:rsid w:val="00AC562A"/>
    <w:rsid w:val="00AC56BA"/>
    <w:rsid w:val="00AD4C6A"/>
    <w:rsid w:val="00AD5F31"/>
    <w:rsid w:val="00AD6413"/>
    <w:rsid w:val="00AD669B"/>
    <w:rsid w:val="00AD7F57"/>
    <w:rsid w:val="00AE2B0B"/>
    <w:rsid w:val="00AE3852"/>
    <w:rsid w:val="00AE3877"/>
    <w:rsid w:val="00AE64BA"/>
    <w:rsid w:val="00AE6C3A"/>
    <w:rsid w:val="00AE709A"/>
    <w:rsid w:val="00AF1D1F"/>
    <w:rsid w:val="00AF381D"/>
    <w:rsid w:val="00AF4C42"/>
    <w:rsid w:val="00AF5442"/>
    <w:rsid w:val="00AF5CDC"/>
    <w:rsid w:val="00AF60FE"/>
    <w:rsid w:val="00B0177D"/>
    <w:rsid w:val="00B02989"/>
    <w:rsid w:val="00B03ED7"/>
    <w:rsid w:val="00B04219"/>
    <w:rsid w:val="00B144C8"/>
    <w:rsid w:val="00B14867"/>
    <w:rsid w:val="00B21E67"/>
    <w:rsid w:val="00B22868"/>
    <w:rsid w:val="00B25307"/>
    <w:rsid w:val="00B30119"/>
    <w:rsid w:val="00B3047F"/>
    <w:rsid w:val="00B315CB"/>
    <w:rsid w:val="00B31C5C"/>
    <w:rsid w:val="00B32385"/>
    <w:rsid w:val="00B32AEB"/>
    <w:rsid w:val="00B32F1A"/>
    <w:rsid w:val="00B3512B"/>
    <w:rsid w:val="00B410A9"/>
    <w:rsid w:val="00B44BB9"/>
    <w:rsid w:val="00B46422"/>
    <w:rsid w:val="00B47CAC"/>
    <w:rsid w:val="00B5030D"/>
    <w:rsid w:val="00B52635"/>
    <w:rsid w:val="00B52A83"/>
    <w:rsid w:val="00B53429"/>
    <w:rsid w:val="00B5401D"/>
    <w:rsid w:val="00B54D64"/>
    <w:rsid w:val="00B55990"/>
    <w:rsid w:val="00B55B34"/>
    <w:rsid w:val="00B5604D"/>
    <w:rsid w:val="00B56AE8"/>
    <w:rsid w:val="00B56D07"/>
    <w:rsid w:val="00B602ED"/>
    <w:rsid w:val="00B63065"/>
    <w:rsid w:val="00B7000F"/>
    <w:rsid w:val="00B81789"/>
    <w:rsid w:val="00B8222E"/>
    <w:rsid w:val="00B83B11"/>
    <w:rsid w:val="00B83FDF"/>
    <w:rsid w:val="00B86545"/>
    <w:rsid w:val="00B9090B"/>
    <w:rsid w:val="00B90E76"/>
    <w:rsid w:val="00B9124D"/>
    <w:rsid w:val="00B91FDA"/>
    <w:rsid w:val="00B92F84"/>
    <w:rsid w:val="00B94BA3"/>
    <w:rsid w:val="00B95D0B"/>
    <w:rsid w:val="00B9660D"/>
    <w:rsid w:val="00BA16F3"/>
    <w:rsid w:val="00BA3B86"/>
    <w:rsid w:val="00BA3DAC"/>
    <w:rsid w:val="00BA65CA"/>
    <w:rsid w:val="00BB3552"/>
    <w:rsid w:val="00BB392E"/>
    <w:rsid w:val="00BB59CC"/>
    <w:rsid w:val="00BB638B"/>
    <w:rsid w:val="00BC18E8"/>
    <w:rsid w:val="00BC2269"/>
    <w:rsid w:val="00BC3BCF"/>
    <w:rsid w:val="00BC4A68"/>
    <w:rsid w:val="00BC5F24"/>
    <w:rsid w:val="00BC5FBC"/>
    <w:rsid w:val="00BC7F8A"/>
    <w:rsid w:val="00BD158B"/>
    <w:rsid w:val="00BD16B3"/>
    <w:rsid w:val="00BD3613"/>
    <w:rsid w:val="00BD3876"/>
    <w:rsid w:val="00BD3EAD"/>
    <w:rsid w:val="00BD5B92"/>
    <w:rsid w:val="00BD7613"/>
    <w:rsid w:val="00BE14DF"/>
    <w:rsid w:val="00BE23FB"/>
    <w:rsid w:val="00BE3A04"/>
    <w:rsid w:val="00BE4BF0"/>
    <w:rsid w:val="00BF004D"/>
    <w:rsid w:val="00BF03E2"/>
    <w:rsid w:val="00BF0D73"/>
    <w:rsid w:val="00BF129F"/>
    <w:rsid w:val="00BF2D4C"/>
    <w:rsid w:val="00BF3990"/>
    <w:rsid w:val="00BF3CBB"/>
    <w:rsid w:val="00BF725B"/>
    <w:rsid w:val="00BF727F"/>
    <w:rsid w:val="00C0378B"/>
    <w:rsid w:val="00C10B33"/>
    <w:rsid w:val="00C11109"/>
    <w:rsid w:val="00C126AE"/>
    <w:rsid w:val="00C14590"/>
    <w:rsid w:val="00C204E2"/>
    <w:rsid w:val="00C22076"/>
    <w:rsid w:val="00C23139"/>
    <w:rsid w:val="00C24C27"/>
    <w:rsid w:val="00C270F2"/>
    <w:rsid w:val="00C3207C"/>
    <w:rsid w:val="00C32951"/>
    <w:rsid w:val="00C34B68"/>
    <w:rsid w:val="00C34BEB"/>
    <w:rsid w:val="00C35378"/>
    <w:rsid w:val="00C37C12"/>
    <w:rsid w:val="00C37D28"/>
    <w:rsid w:val="00C43D39"/>
    <w:rsid w:val="00C444A7"/>
    <w:rsid w:val="00C44EFB"/>
    <w:rsid w:val="00C45695"/>
    <w:rsid w:val="00C46325"/>
    <w:rsid w:val="00C501B0"/>
    <w:rsid w:val="00C517B9"/>
    <w:rsid w:val="00C52D61"/>
    <w:rsid w:val="00C70B08"/>
    <w:rsid w:val="00C71BA0"/>
    <w:rsid w:val="00C72EC9"/>
    <w:rsid w:val="00C74842"/>
    <w:rsid w:val="00C77E05"/>
    <w:rsid w:val="00C804F6"/>
    <w:rsid w:val="00C805AF"/>
    <w:rsid w:val="00C82041"/>
    <w:rsid w:val="00C83233"/>
    <w:rsid w:val="00C83AD5"/>
    <w:rsid w:val="00C87852"/>
    <w:rsid w:val="00C929A1"/>
    <w:rsid w:val="00C95CD4"/>
    <w:rsid w:val="00C977F8"/>
    <w:rsid w:val="00CA34D4"/>
    <w:rsid w:val="00CA3DE1"/>
    <w:rsid w:val="00CA49B1"/>
    <w:rsid w:val="00CB1339"/>
    <w:rsid w:val="00CB37B1"/>
    <w:rsid w:val="00CB4D27"/>
    <w:rsid w:val="00CB57B0"/>
    <w:rsid w:val="00CC04FD"/>
    <w:rsid w:val="00CC0A16"/>
    <w:rsid w:val="00CC68B6"/>
    <w:rsid w:val="00CC78F0"/>
    <w:rsid w:val="00CD162B"/>
    <w:rsid w:val="00CD7EEC"/>
    <w:rsid w:val="00CE2303"/>
    <w:rsid w:val="00CE2C05"/>
    <w:rsid w:val="00CE5FC5"/>
    <w:rsid w:val="00CF15EB"/>
    <w:rsid w:val="00CF66F5"/>
    <w:rsid w:val="00D06305"/>
    <w:rsid w:val="00D1208A"/>
    <w:rsid w:val="00D128CB"/>
    <w:rsid w:val="00D131F1"/>
    <w:rsid w:val="00D15595"/>
    <w:rsid w:val="00D15F52"/>
    <w:rsid w:val="00D2186E"/>
    <w:rsid w:val="00D2288C"/>
    <w:rsid w:val="00D26BF2"/>
    <w:rsid w:val="00D31853"/>
    <w:rsid w:val="00D369C2"/>
    <w:rsid w:val="00D40776"/>
    <w:rsid w:val="00D430B4"/>
    <w:rsid w:val="00D44B54"/>
    <w:rsid w:val="00D45EAA"/>
    <w:rsid w:val="00D46AF6"/>
    <w:rsid w:val="00D522CC"/>
    <w:rsid w:val="00D53CC0"/>
    <w:rsid w:val="00D54BA4"/>
    <w:rsid w:val="00D57501"/>
    <w:rsid w:val="00D614CE"/>
    <w:rsid w:val="00D62299"/>
    <w:rsid w:val="00D67179"/>
    <w:rsid w:val="00D67587"/>
    <w:rsid w:val="00D710B6"/>
    <w:rsid w:val="00D72085"/>
    <w:rsid w:val="00D76426"/>
    <w:rsid w:val="00D766E0"/>
    <w:rsid w:val="00D77959"/>
    <w:rsid w:val="00D77D37"/>
    <w:rsid w:val="00D8052F"/>
    <w:rsid w:val="00D83344"/>
    <w:rsid w:val="00D858DD"/>
    <w:rsid w:val="00D85ADD"/>
    <w:rsid w:val="00D92655"/>
    <w:rsid w:val="00DA0AB8"/>
    <w:rsid w:val="00DA26A8"/>
    <w:rsid w:val="00DA2CEC"/>
    <w:rsid w:val="00DA50FF"/>
    <w:rsid w:val="00DA609A"/>
    <w:rsid w:val="00DA7F25"/>
    <w:rsid w:val="00DB0C43"/>
    <w:rsid w:val="00DB38E7"/>
    <w:rsid w:val="00DB3BA2"/>
    <w:rsid w:val="00DB57F3"/>
    <w:rsid w:val="00DB5839"/>
    <w:rsid w:val="00DC181B"/>
    <w:rsid w:val="00DC2AF2"/>
    <w:rsid w:val="00DC2E08"/>
    <w:rsid w:val="00DC303C"/>
    <w:rsid w:val="00DC6A55"/>
    <w:rsid w:val="00DD1595"/>
    <w:rsid w:val="00DD2027"/>
    <w:rsid w:val="00DD208B"/>
    <w:rsid w:val="00DD6455"/>
    <w:rsid w:val="00DE3B53"/>
    <w:rsid w:val="00DE5A9E"/>
    <w:rsid w:val="00DE5BF2"/>
    <w:rsid w:val="00DE60ED"/>
    <w:rsid w:val="00DF3B8C"/>
    <w:rsid w:val="00E07285"/>
    <w:rsid w:val="00E102A0"/>
    <w:rsid w:val="00E14333"/>
    <w:rsid w:val="00E144FE"/>
    <w:rsid w:val="00E14B9B"/>
    <w:rsid w:val="00E15732"/>
    <w:rsid w:val="00E172F5"/>
    <w:rsid w:val="00E20EFE"/>
    <w:rsid w:val="00E249F1"/>
    <w:rsid w:val="00E260FD"/>
    <w:rsid w:val="00E27DBE"/>
    <w:rsid w:val="00E34069"/>
    <w:rsid w:val="00E3532B"/>
    <w:rsid w:val="00E354A8"/>
    <w:rsid w:val="00E35F5A"/>
    <w:rsid w:val="00E37ED0"/>
    <w:rsid w:val="00E4321C"/>
    <w:rsid w:val="00E56AE6"/>
    <w:rsid w:val="00E57C7D"/>
    <w:rsid w:val="00E61532"/>
    <w:rsid w:val="00E65917"/>
    <w:rsid w:val="00E65B13"/>
    <w:rsid w:val="00E66F94"/>
    <w:rsid w:val="00E67107"/>
    <w:rsid w:val="00E70809"/>
    <w:rsid w:val="00E70849"/>
    <w:rsid w:val="00E70D45"/>
    <w:rsid w:val="00E730B1"/>
    <w:rsid w:val="00E742C2"/>
    <w:rsid w:val="00E754DC"/>
    <w:rsid w:val="00E81EF8"/>
    <w:rsid w:val="00E87B81"/>
    <w:rsid w:val="00E9200C"/>
    <w:rsid w:val="00E93484"/>
    <w:rsid w:val="00E939C4"/>
    <w:rsid w:val="00E944EF"/>
    <w:rsid w:val="00EA04B4"/>
    <w:rsid w:val="00EA18AC"/>
    <w:rsid w:val="00EA2D4E"/>
    <w:rsid w:val="00EA46A0"/>
    <w:rsid w:val="00EB3454"/>
    <w:rsid w:val="00EB3887"/>
    <w:rsid w:val="00EB42E4"/>
    <w:rsid w:val="00EB4B79"/>
    <w:rsid w:val="00EB5E5C"/>
    <w:rsid w:val="00EB6E52"/>
    <w:rsid w:val="00EB74F0"/>
    <w:rsid w:val="00EC1CF3"/>
    <w:rsid w:val="00EC23A6"/>
    <w:rsid w:val="00EC2A6A"/>
    <w:rsid w:val="00EC41B2"/>
    <w:rsid w:val="00ED094B"/>
    <w:rsid w:val="00ED0B41"/>
    <w:rsid w:val="00ED1151"/>
    <w:rsid w:val="00ED4B6B"/>
    <w:rsid w:val="00ED4DCB"/>
    <w:rsid w:val="00ED64FA"/>
    <w:rsid w:val="00ED7F2D"/>
    <w:rsid w:val="00EE1A59"/>
    <w:rsid w:val="00EE2D0B"/>
    <w:rsid w:val="00EF443D"/>
    <w:rsid w:val="00EF56F4"/>
    <w:rsid w:val="00EF58A4"/>
    <w:rsid w:val="00F011FD"/>
    <w:rsid w:val="00F02E74"/>
    <w:rsid w:val="00F03C0E"/>
    <w:rsid w:val="00F04725"/>
    <w:rsid w:val="00F05A23"/>
    <w:rsid w:val="00F06672"/>
    <w:rsid w:val="00F074DB"/>
    <w:rsid w:val="00F11B52"/>
    <w:rsid w:val="00F11DE4"/>
    <w:rsid w:val="00F11F48"/>
    <w:rsid w:val="00F12910"/>
    <w:rsid w:val="00F1700C"/>
    <w:rsid w:val="00F21DDF"/>
    <w:rsid w:val="00F22AFE"/>
    <w:rsid w:val="00F22CC6"/>
    <w:rsid w:val="00F24293"/>
    <w:rsid w:val="00F24982"/>
    <w:rsid w:val="00F257B0"/>
    <w:rsid w:val="00F33566"/>
    <w:rsid w:val="00F3523F"/>
    <w:rsid w:val="00F40411"/>
    <w:rsid w:val="00F413DD"/>
    <w:rsid w:val="00F415AC"/>
    <w:rsid w:val="00F47D68"/>
    <w:rsid w:val="00F5022B"/>
    <w:rsid w:val="00F511C8"/>
    <w:rsid w:val="00F52537"/>
    <w:rsid w:val="00F53D11"/>
    <w:rsid w:val="00F556E9"/>
    <w:rsid w:val="00F568F7"/>
    <w:rsid w:val="00F62A1D"/>
    <w:rsid w:val="00F657A5"/>
    <w:rsid w:val="00F65B5B"/>
    <w:rsid w:val="00F67953"/>
    <w:rsid w:val="00F67EA3"/>
    <w:rsid w:val="00F72D18"/>
    <w:rsid w:val="00F73537"/>
    <w:rsid w:val="00F73DD0"/>
    <w:rsid w:val="00F761F5"/>
    <w:rsid w:val="00F7665B"/>
    <w:rsid w:val="00F77558"/>
    <w:rsid w:val="00F7771E"/>
    <w:rsid w:val="00F80652"/>
    <w:rsid w:val="00F81279"/>
    <w:rsid w:val="00F83BDE"/>
    <w:rsid w:val="00F8493B"/>
    <w:rsid w:val="00F8502F"/>
    <w:rsid w:val="00F861B2"/>
    <w:rsid w:val="00F909C7"/>
    <w:rsid w:val="00F930B2"/>
    <w:rsid w:val="00F95B59"/>
    <w:rsid w:val="00F970A2"/>
    <w:rsid w:val="00FA0B03"/>
    <w:rsid w:val="00FA1D59"/>
    <w:rsid w:val="00FA2F87"/>
    <w:rsid w:val="00FA6EDD"/>
    <w:rsid w:val="00FB0482"/>
    <w:rsid w:val="00FB257C"/>
    <w:rsid w:val="00FB2CAF"/>
    <w:rsid w:val="00FB3B68"/>
    <w:rsid w:val="00FB6177"/>
    <w:rsid w:val="00FB6321"/>
    <w:rsid w:val="00FB7B3B"/>
    <w:rsid w:val="00FC3FDC"/>
    <w:rsid w:val="00FC6503"/>
    <w:rsid w:val="00FC7AA7"/>
    <w:rsid w:val="00FD1139"/>
    <w:rsid w:val="00FD15E0"/>
    <w:rsid w:val="00FD46BB"/>
    <w:rsid w:val="00FE1B51"/>
    <w:rsid w:val="00FE58E4"/>
    <w:rsid w:val="00FE6C7F"/>
    <w:rsid w:val="00FF252C"/>
    <w:rsid w:val="00FF43B2"/>
    <w:rsid w:val="00FF5B4A"/>
    <w:rsid w:val="00FF6AD1"/>
    <w:rsid w:val="00FF73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C590"/>
  <w15:chartTrackingRefBased/>
  <w15:docId w15:val="{765D8256-7425-4747-9FD8-D64F55217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D7EEC"/>
    <w:pPr>
      <w:ind w:left="720"/>
      <w:contextualSpacing/>
    </w:pPr>
  </w:style>
  <w:style w:type="paragraph" w:styleId="Textbubliny">
    <w:name w:val="Balloon Text"/>
    <w:basedOn w:val="Normln"/>
    <w:link w:val="TextbublinyChar"/>
    <w:uiPriority w:val="99"/>
    <w:semiHidden/>
    <w:unhideWhenUsed/>
    <w:rsid w:val="00F11B5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11B52"/>
    <w:rPr>
      <w:rFonts w:ascii="Segoe UI" w:hAnsi="Segoe UI" w:cs="Segoe UI"/>
      <w:sz w:val="18"/>
      <w:szCs w:val="18"/>
    </w:rPr>
  </w:style>
  <w:style w:type="paragraph" w:styleId="Zkladntext2">
    <w:name w:val="Body Text 2"/>
    <w:basedOn w:val="Normln"/>
    <w:link w:val="Zkladntext2Char"/>
    <w:uiPriority w:val="99"/>
    <w:unhideWhenUsed/>
    <w:rsid w:val="006F1217"/>
    <w:pPr>
      <w:spacing w:after="120" w:line="480" w:lineRule="auto"/>
    </w:pPr>
    <w:rPr>
      <w:rFonts w:ascii="Times New Roman" w:eastAsia="Times New Roman" w:hAnsi="Times New Roman" w:cs="Times New Roman"/>
      <w:sz w:val="20"/>
      <w:szCs w:val="20"/>
      <w:lang w:eastAsia="cs-CZ"/>
    </w:rPr>
  </w:style>
  <w:style w:type="character" w:customStyle="1" w:styleId="Zkladntext2Char">
    <w:name w:val="Základní text 2 Char"/>
    <w:basedOn w:val="Standardnpsmoodstavce"/>
    <w:link w:val="Zkladntext2"/>
    <w:uiPriority w:val="99"/>
    <w:rsid w:val="006F1217"/>
    <w:rPr>
      <w:rFonts w:ascii="Times New Roman" w:eastAsia="Times New Roman" w:hAnsi="Times New Roman" w:cs="Times New Roman"/>
      <w:sz w:val="20"/>
      <w:szCs w:val="20"/>
      <w:lang w:eastAsia="cs-CZ"/>
    </w:rPr>
  </w:style>
  <w:style w:type="paragraph" w:styleId="Normlnweb">
    <w:name w:val="Normal (Web)"/>
    <w:basedOn w:val="Normln"/>
    <w:uiPriority w:val="99"/>
    <w:qFormat/>
    <w:rsid w:val="006F1217"/>
    <w:pPr>
      <w:spacing w:before="75" w:after="75"/>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6F1217"/>
    <w:rPr>
      <w:color w:val="0563C1" w:themeColor="hyperlink"/>
      <w:u w:val="single"/>
    </w:rPr>
  </w:style>
  <w:style w:type="character" w:styleId="Siln">
    <w:name w:val="Strong"/>
    <w:basedOn w:val="Standardnpsmoodstavce"/>
    <w:uiPriority w:val="22"/>
    <w:qFormat/>
    <w:rsid w:val="00DC6A55"/>
    <w:rPr>
      <w:b/>
      <w:bCs/>
    </w:rPr>
  </w:style>
  <w:style w:type="character" w:styleId="Zdraznn">
    <w:name w:val="Emphasis"/>
    <w:basedOn w:val="Standardnpsmoodstavce"/>
    <w:uiPriority w:val="20"/>
    <w:qFormat/>
    <w:rsid w:val="00DC6A55"/>
    <w:rPr>
      <w:i/>
      <w:iCs/>
    </w:rPr>
  </w:style>
  <w:style w:type="paragraph" w:styleId="Zhlav">
    <w:name w:val="header"/>
    <w:basedOn w:val="Normln"/>
    <w:link w:val="ZhlavChar"/>
    <w:uiPriority w:val="99"/>
    <w:unhideWhenUsed/>
    <w:rsid w:val="00E754DC"/>
    <w:pPr>
      <w:tabs>
        <w:tab w:val="center" w:pos="4536"/>
        <w:tab w:val="right" w:pos="9072"/>
      </w:tabs>
    </w:pPr>
  </w:style>
  <w:style w:type="character" w:customStyle="1" w:styleId="ZhlavChar">
    <w:name w:val="Záhlaví Char"/>
    <w:basedOn w:val="Standardnpsmoodstavce"/>
    <w:link w:val="Zhlav"/>
    <w:uiPriority w:val="99"/>
    <w:rsid w:val="00E754DC"/>
  </w:style>
  <w:style w:type="paragraph" w:styleId="Zpat">
    <w:name w:val="footer"/>
    <w:basedOn w:val="Normln"/>
    <w:link w:val="ZpatChar"/>
    <w:uiPriority w:val="99"/>
    <w:unhideWhenUsed/>
    <w:rsid w:val="00E754DC"/>
    <w:pPr>
      <w:tabs>
        <w:tab w:val="center" w:pos="4536"/>
        <w:tab w:val="right" w:pos="9072"/>
      </w:tabs>
    </w:pPr>
  </w:style>
  <w:style w:type="character" w:customStyle="1" w:styleId="ZpatChar">
    <w:name w:val="Zápatí Char"/>
    <w:basedOn w:val="Standardnpsmoodstavce"/>
    <w:link w:val="Zpat"/>
    <w:uiPriority w:val="99"/>
    <w:rsid w:val="00E754DC"/>
  </w:style>
  <w:style w:type="character" w:customStyle="1" w:styleId="UnresolvedMention">
    <w:name w:val="Unresolved Mention"/>
    <w:basedOn w:val="Standardnpsmoodstavce"/>
    <w:uiPriority w:val="99"/>
    <w:semiHidden/>
    <w:unhideWhenUsed/>
    <w:rsid w:val="004152E4"/>
    <w:rPr>
      <w:color w:val="605E5C"/>
      <w:shd w:val="clear" w:color="auto" w:fill="E1DFDD"/>
    </w:rPr>
  </w:style>
  <w:style w:type="character" w:styleId="Odkaznakoment">
    <w:name w:val="annotation reference"/>
    <w:basedOn w:val="Standardnpsmoodstavce"/>
    <w:uiPriority w:val="99"/>
    <w:semiHidden/>
    <w:unhideWhenUsed/>
    <w:rsid w:val="00F568F7"/>
    <w:rPr>
      <w:sz w:val="16"/>
      <w:szCs w:val="16"/>
    </w:rPr>
  </w:style>
  <w:style w:type="paragraph" w:styleId="Textkomente">
    <w:name w:val="annotation text"/>
    <w:basedOn w:val="Normln"/>
    <w:link w:val="TextkomenteChar"/>
    <w:uiPriority w:val="99"/>
    <w:unhideWhenUsed/>
    <w:rsid w:val="00F568F7"/>
    <w:rPr>
      <w:sz w:val="20"/>
      <w:szCs w:val="20"/>
    </w:rPr>
  </w:style>
  <w:style w:type="character" w:customStyle="1" w:styleId="TextkomenteChar">
    <w:name w:val="Text komentáře Char"/>
    <w:basedOn w:val="Standardnpsmoodstavce"/>
    <w:link w:val="Textkomente"/>
    <w:uiPriority w:val="99"/>
    <w:rsid w:val="00F568F7"/>
    <w:rPr>
      <w:sz w:val="20"/>
      <w:szCs w:val="20"/>
    </w:rPr>
  </w:style>
  <w:style w:type="paragraph" w:styleId="Pedmtkomente">
    <w:name w:val="annotation subject"/>
    <w:basedOn w:val="Textkomente"/>
    <w:next w:val="Textkomente"/>
    <w:link w:val="PedmtkomenteChar"/>
    <w:uiPriority w:val="99"/>
    <w:semiHidden/>
    <w:unhideWhenUsed/>
    <w:rsid w:val="00F568F7"/>
    <w:rPr>
      <w:b/>
      <w:bCs/>
    </w:rPr>
  </w:style>
  <w:style w:type="character" w:customStyle="1" w:styleId="PedmtkomenteChar">
    <w:name w:val="Předmět komentáře Char"/>
    <w:basedOn w:val="TextkomenteChar"/>
    <w:link w:val="Pedmtkomente"/>
    <w:uiPriority w:val="99"/>
    <w:semiHidden/>
    <w:rsid w:val="00F568F7"/>
    <w:rPr>
      <w:b/>
      <w:bCs/>
      <w:sz w:val="20"/>
      <w:szCs w:val="20"/>
    </w:rPr>
  </w:style>
  <w:style w:type="character" w:customStyle="1" w:styleId="ListLabel3">
    <w:name w:val="ListLabel 3"/>
    <w:qFormat/>
    <w:rsid w:val="00C204E2"/>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00500">
      <w:bodyDiv w:val="1"/>
      <w:marLeft w:val="0"/>
      <w:marRight w:val="0"/>
      <w:marTop w:val="0"/>
      <w:marBottom w:val="0"/>
      <w:divBdr>
        <w:top w:val="none" w:sz="0" w:space="0" w:color="auto"/>
        <w:left w:val="none" w:sz="0" w:space="0" w:color="auto"/>
        <w:bottom w:val="none" w:sz="0" w:space="0" w:color="auto"/>
        <w:right w:val="none" w:sz="0" w:space="0" w:color="auto"/>
      </w:divBdr>
    </w:div>
    <w:div w:id="276760851">
      <w:bodyDiv w:val="1"/>
      <w:marLeft w:val="0"/>
      <w:marRight w:val="0"/>
      <w:marTop w:val="0"/>
      <w:marBottom w:val="0"/>
      <w:divBdr>
        <w:top w:val="none" w:sz="0" w:space="0" w:color="auto"/>
        <w:left w:val="none" w:sz="0" w:space="0" w:color="auto"/>
        <w:bottom w:val="none" w:sz="0" w:space="0" w:color="auto"/>
        <w:right w:val="none" w:sz="0" w:space="0" w:color="auto"/>
      </w:divBdr>
    </w:div>
    <w:div w:id="345600397">
      <w:bodyDiv w:val="1"/>
      <w:marLeft w:val="0"/>
      <w:marRight w:val="0"/>
      <w:marTop w:val="0"/>
      <w:marBottom w:val="0"/>
      <w:divBdr>
        <w:top w:val="none" w:sz="0" w:space="0" w:color="auto"/>
        <w:left w:val="none" w:sz="0" w:space="0" w:color="auto"/>
        <w:bottom w:val="none" w:sz="0" w:space="0" w:color="auto"/>
        <w:right w:val="none" w:sz="0" w:space="0" w:color="auto"/>
      </w:divBdr>
    </w:div>
    <w:div w:id="514610108">
      <w:bodyDiv w:val="1"/>
      <w:marLeft w:val="0"/>
      <w:marRight w:val="0"/>
      <w:marTop w:val="0"/>
      <w:marBottom w:val="0"/>
      <w:divBdr>
        <w:top w:val="none" w:sz="0" w:space="0" w:color="auto"/>
        <w:left w:val="none" w:sz="0" w:space="0" w:color="auto"/>
        <w:bottom w:val="none" w:sz="0" w:space="0" w:color="auto"/>
        <w:right w:val="none" w:sz="0" w:space="0" w:color="auto"/>
      </w:divBdr>
    </w:div>
    <w:div w:id="666789511">
      <w:bodyDiv w:val="1"/>
      <w:marLeft w:val="0"/>
      <w:marRight w:val="0"/>
      <w:marTop w:val="0"/>
      <w:marBottom w:val="0"/>
      <w:divBdr>
        <w:top w:val="none" w:sz="0" w:space="0" w:color="auto"/>
        <w:left w:val="none" w:sz="0" w:space="0" w:color="auto"/>
        <w:bottom w:val="none" w:sz="0" w:space="0" w:color="auto"/>
        <w:right w:val="none" w:sz="0" w:space="0" w:color="auto"/>
      </w:divBdr>
    </w:div>
    <w:div w:id="754135471">
      <w:bodyDiv w:val="1"/>
      <w:marLeft w:val="0"/>
      <w:marRight w:val="0"/>
      <w:marTop w:val="0"/>
      <w:marBottom w:val="0"/>
      <w:divBdr>
        <w:top w:val="none" w:sz="0" w:space="0" w:color="auto"/>
        <w:left w:val="none" w:sz="0" w:space="0" w:color="auto"/>
        <w:bottom w:val="none" w:sz="0" w:space="0" w:color="auto"/>
        <w:right w:val="none" w:sz="0" w:space="0" w:color="auto"/>
      </w:divBdr>
    </w:div>
    <w:div w:id="756756086">
      <w:bodyDiv w:val="1"/>
      <w:marLeft w:val="0"/>
      <w:marRight w:val="0"/>
      <w:marTop w:val="0"/>
      <w:marBottom w:val="0"/>
      <w:divBdr>
        <w:top w:val="none" w:sz="0" w:space="0" w:color="auto"/>
        <w:left w:val="none" w:sz="0" w:space="0" w:color="auto"/>
        <w:bottom w:val="none" w:sz="0" w:space="0" w:color="auto"/>
        <w:right w:val="none" w:sz="0" w:space="0" w:color="auto"/>
      </w:divBdr>
    </w:div>
    <w:div w:id="976955981">
      <w:bodyDiv w:val="1"/>
      <w:marLeft w:val="0"/>
      <w:marRight w:val="0"/>
      <w:marTop w:val="0"/>
      <w:marBottom w:val="0"/>
      <w:divBdr>
        <w:top w:val="none" w:sz="0" w:space="0" w:color="auto"/>
        <w:left w:val="none" w:sz="0" w:space="0" w:color="auto"/>
        <w:bottom w:val="none" w:sz="0" w:space="0" w:color="auto"/>
        <w:right w:val="none" w:sz="0" w:space="0" w:color="auto"/>
      </w:divBdr>
    </w:div>
    <w:div w:id="1106774782">
      <w:bodyDiv w:val="1"/>
      <w:marLeft w:val="0"/>
      <w:marRight w:val="0"/>
      <w:marTop w:val="0"/>
      <w:marBottom w:val="0"/>
      <w:divBdr>
        <w:top w:val="none" w:sz="0" w:space="0" w:color="auto"/>
        <w:left w:val="none" w:sz="0" w:space="0" w:color="auto"/>
        <w:bottom w:val="none" w:sz="0" w:space="0" w:color="auto"/>
        <w:right w:val="none" w:sz="0" w:space="0" w:color="auto"/>
      </w:divBdr>
    </w:div>
    <w:div w:id="1255169669">
      <w:bodyDiv w:val="1"/>
      <w:marLeft w:val="0"/>
      <w:marRight w:val="0"/>
      <w:marTop w:val="0"/>
      <w:marBottom w:val="0"/>
      <w:divBdr>
        <w:top w:val="none" w:sz="0" w:space="0" w:color="auto"/>
        <w:left w:val="none" w:sz="0" w:space="0" w:color="auto"/>
        <w:bottom w:val="none" w:sz="0" w:space="0" w:color="auto"/>
        <w:right w:val="none" w:sz="0" w:space="0" w:color="auto"/>
      </w:divBdr>
    </w:div>
    <w:div w:id="2051299356">
      <w:bodyDiv w:val="1"/>
      <w:marLeft w:val="0"/>
      <w:marRight w:val="0"/>
      <w:marTop w:val="0"/>
      <w:marBottom w:val="0"/>
      <w:divBdr>
        <w:top w:val="none" w:sz="0" w:space="0" w:color="auto"/>
        <w:left w:val="none" w:sz="0" w:space="0" w:color="auto"/>
        <w:bottom w:val="none" w:sz="0" w:space="0" w:color="auto"/>
        <w:right w:val="none" w:sz="0" w:space="0" w:color="auto"/>
      </w:divBdr>
    </w:div>
    <w:div w:id="205226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4</Pages>
  <Words>1277</Words>
  <Characters>7536</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Talichová</dc:creator>
  <cp:keywords/>
  <dc:description/>
  <cp:lastModifiedBy>Martina Talichová</cp:lastModifiedBy>
  <cp:revision>6</cp:revision>
  <cp:lastPrinted>2020-12-07T09:07:00Z</cp:lastPrinted>
  <dcterms:created xsi:type="dcterms:W3CDTF">2020-10-23T07:36:00Z</dcterms:created>
  <dcterms:modified xsi:type="dcterms:W3CDTF">2020-12-07T09:07:00Z</dcterms:modified>
</cp:coreProperties>
</file>