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DF" w:rsidRPr="005736D0" w:rsidRDefault="002E1EA3" w:rsidP="00CD139E">
      <w:pPr>
        <w:pStyle w:val="Zkladntext3"/>
        <w:ind w:firstLine="709"/>
        <w:jc w:val="center"/>
      </w:pPr>
      <w:r>
        <w:t>Pracovní postupy</w:t>
      </w:r>
      <w:r w:rsidR="00405FDF" w:rsidRPr="005736D0">
        <w:t xml:space="preserve"> </w:t>
      </w:r>
      <w:r w:rsidR="00737FA5">
        <w:t xml:space="preserve">a pravidla </w:t>
      </w:r>
      <w:r>
        <w:t xml:space="preserve">při </w:t>
      </w:r>
      <w:r w:rsidR="00E66FAD">
        <w:t>poskytování investičních dotací pro jednotky SDH obcí</w:t>
      </w:r>
      <w:r w:rsidR="00405FDF" w:rsidRPr="005736D0">
        <w:t xml:space="preserve"> </w:t>
      </w:r>
      <w:r w:rsidR="008A018C">
        <w:t xml:space="preserve">v roce 2016 </w:t>
      </w:r>
    </w:p>
    <w:p w:rsidR="00405FDF" w:rsidRDefault="00405FDF">
      <w:pPr>
        <w:widowControl/>
        <w:rPr>
          <w:sz w:val="24"/>
        </w:rPr>
      </w:pPr>
    </w:p>
    <w:p w:rsidR="00CD139E" w:rsidRPr="005736D0" w:rsidRDefault="00CD139E">
      <w:pPr>
        <w:widowControl/>
        <w:rPr>
          <w:sz w:val="24"/>
        </w:rPr>
      </w:pPr>
    </w:p>
    <w:p w:rsidR="00B324BE" w:rsidRPr="005736D0" w:rsidRDefault="00B324BE" w:rsidP="00374E61">
      <w:pPr>
        <w:jc w:val="center"/>
        <w:rPr>
          <w:b/>
          <w:sz w:val="24"/>
        </w:rPr>
      </w:pPr>
      <w:r w:rsidRPr="005736D0">
        <w:rPr>
          <w:b/>
          <w:sz w:val="24"/>
        </w:rPr>
        <w:t>Čl. 1</w:t>
      </w:r>
    </w:p>
    <w:p w:rsidR="00B324BE" w:rsidRPr="005736D0" w:rsidRDefault="00E66FAD" w:rsidP="00374E61">
      <w:pPr>
        <w:jc w:val="center"/>
        <w:rPr>
          <w:b/>
          <w:sz w:val="24"/>
        </w:rPr>
      </w:pPr>
      <w:r>
        <w:rPr>
          <w:b/>
          <w:sz w:val="24"/>
        </w:rPr>
        <w:t>Všeo</w:t>
      </w:r>
      <w:r w:rsidR="00B10A2D">
        <w:rPr>
          <w:b/>
          <w:sz w:val="24"/>
        </w:rPr>
        <w:t>becné informace</w:t>
      </w:r>
    </w:p>
    <w:p w:rsidR="00B661C4" w:rsidRPr="005736D0" w:rsidRDefault="00B661C4" w:rsidP="00B661C4">
      <w:pPr>
        <w:widowControl/>
        <w:jc w:val="center"/>
        <w:rPr>
          <w:sz w:val="24"/>
        </w:rPr>
      </w:pPr>
    </w:p>
    <w:p w:rsidR="00B95B16" w:rsidRDefault="00B10A2D" w:rsidP="00B95B16">
      <w:pPr>
        <w:pStyle w:val="Zkladntext21"/>
        <w:numPr>
          <w:ilvl w:val="0"/>
          <w:numId w:val="32"/>
        </w:numPr>
        <w:tabs>
          <w:tab w:val="clear" w:pos="360"/>
          <w:tab w:val="num" w:pos="0"/>
        </w:tabs>
        <w:ind w:left="340" w:hanging="340"/>
      </w:pPr>
      <w:r>
        <w:t xml:space="preserve">Dotace </w:t>
      </w:r>
      <w:r w:rsidR="00815C55">
        <w:t xml:space="preserve">ze státního rozpočtu </w:t>
      </w:r>
      <w:r w:rsidR="00322EE1">
        <w:t xml:space="preserve">(dále jen „dotace“) </w:t>
      </w:r>
      <w:r>
        <w:t xml:space="preserve">jsou poskytovány v rámci </w:t>
      </w:r>
      <w:r w:rsidR="00815C55">
        <w:t>programu Ministerstva vnitra č. </w:t>
      </w:r>
      <w:r>
        <w:t xml:space="preserve">014240 „Dotace pro jednotky SDH obcí“, která byla schválena Ministerstvem financí </w:t>
      </w:r>
      <w:r w:rsidR="00AA671D">
        <w:t>dne 25. ledna 2016</w:t>
      </w:r>
      <w:r w:rsidR="00B95B16">
        <w:t xml:space="preserve">. </w:t>
      </w:r>
    </w:p>
    <w:p w:rsidR="00B95B16" w:rsidRDefault="00B95B16" w:rsidP="00B95B16">
      <w:pPr>
        <w:pStyle w:val="Zkladntext21"/>
        <w:ind w:left="0" w:firstLine="0"/>
      </w:pPr>
    </w:p>
    <w:p w:rsidR="002F6603" w:rsidRDefault="009E524A" w:rsidP="009E524A">
      <w:pPr>
        <w:pStyle w:val="Zkladntext210"/>
        <w:numPr>
          <w:ilvl w:val="0"/>
          <w:numId w:val="32"/>
        </w:numPr>
        <w:ind w:left="340" w:hanging="340"/>
      </w:pPr>
      <w:r>
        <w:t>P</w:t>
      </w:r>
      <w:r w:rsidR="00B10A2D">
        <w:t xml:space="preserve">oskytování dotací </w:t>
      </w:r>
      <w:r w:rsidR="00345CB4">
        <w:t>se řídí ust</w:t>
      </w:r>
      <w:r w:rsidR="00B95B16">
        <w:t>anov</w:t>
      </w:r>
      <w:r w:rsidR="00345CB4">
        <w:t>ením § 12, 13 a 14 zákona č. 218/2000 Sb., o </w:t>
      </w:r>
      <w:r w:rsidR="00345CB4" w:rsidRPr="005736D0">
        <w:t>rozpočtových pravidlech a o změně některých souvisejících zákonů, (rozpočtová pravidla)</w:t>
      </w:r>
      <w:r w:rsidR="00297F18">
        <w:t>,</w:t>
      </w:r>
      <w:r w:rsidR="00345CB4" w:rsidRPr="005736D0">
        <w:t xml:space="preserve"> ve znění pozdějších předpisů (dále jen „zákon“)</w:t>
      </w:r>
      <w:r w:rsidR="00345CB4">
        <w:t>,</w:t>
      </w:r>
      <w:r>
        <w:t xml:space="preserve"> </w:t>
      </w:r>
      <w:r w:rsidR="00405FDF" w:rsidRPr="005736D0">
        <w:t>vyhlášk</w:t>
      </w:r>
      <w:r w:rsidR="00345CB4">
        <w:t>ou č. 560/2006 Sb., o </w:t>
      </w:r>
      <w:r w:rsidR="00405FDF" w:rsidRPr="005736D0">
        <w:t>účasti státního rozpočtu na financování programů reprodukce majetku</w:t>
      </w:r>
      <w:r w:rsidR="00EA6727" w:rsidRPr="005736D0">
        <w:t xml:space="preserve">, ve znění </w:t>
      </w:r>
      <w:r w:rsidR="00134B3B" w:rsidRPr="005736D0">
        <w:t>vyhlášky č. 11/2010 Sb.</w:t>
      </w:r>
      <w:r w:rsidR="00EA6727" w:rsidRPr="005736D0">
        <w:t>, (dá</w:t>
      </w:r>
      <w:r w:rsidR="00405FDF" w:rsidRPr="005736D0">
        <w:t xml:space="preserve">le jen </w:t>
      </w:r>
      <w:r w:rsidR="003B4B06" w:rsidRPr="005736D0">
        <w:t>„</w:t>
      </w:r>
      <w:r w:rsidR="00405FDF" w:rsidRPr="005736D0">
        <w:t>vyhláška</w:t>
      </w:r>
      <w:r w:rsidR="003E2EFF">
        <w:t xml:space="preserve"> MF</w:t>
      </w:r>
      <w:r w:rsidR="00405FDF" w:rsidRPr="005736D0">
        <w:t>”)</w:t>
      </w:r>
      <w:r w:rsidR="00E2041E" w:rsidRPr="005736D0">
        <w:t>,</w:t>
      </w:r>
      <w:r w:rsidR="00137CBD" w:rsidRPr="005736D0">
        <w:t xml:space="preserve"> </w:t>
      </w:r>
      <w:r w:rsidR="00134B3B" w:rsidRPr="005736D0">
        <w:t>P</w:t>
      </w:r>
      <w:r w:rsidR="00D6162C" w:rsidRPr="005736D0">
        <w:t>okyn</w:t>
      </w:r>
      <w:r w:rsidR="00345CB4">
        <w:t>em</w:t>
      </w:r>
      <w:r w:rsidR="00123A38" w:rsidRPr="005736D0">
        <w:t xml:space="preserve"> </w:t>
      </w:r>
      <w:r w:rsidR="00D6162C" w:rsidRPr="005736D0">
        <w:t>R</w:t>
      </w:r>
      <w:r w:rsidR="00EA6727" w:rsidRPr="005736D0">
        <w:t>1</w:t>
      </w:r>
      <w:r w:rsidR="00D6162C" w:rsidRPr="005736D0">
        <w:t>-</w:t>
      </w:r>
      <w:r w:rsidR="00EA6727" w:rsidRPr="005736D0">
        <w:t>2010</w:t>
      </w:r>
      <w:r w:rsidR="00D6162C" w:rsidRPr="005736D0">
        <w:t xml:space="preserve"> k</w:t>
      </w:r>
      <w:r w:rsidR="00B73FCF" w:rsidRPr="005736D0">
        <w:t xml:space="preserve"> upřesnění postupu Ministerstva financí, správců programů a účastníků programu při přípravě, realizaci, financování a vyhodnocování programu nebo </w:t>
      </w:r>
      <w:r w:rsidR="00746020" w:rsidRPr="005736D0">
        <w:t>akce</w:t>
      </w:r>
      <w:r w:rsidR="00B73FCF" w:rsidRPr="005736D0">
        <w:t xml:space="preserve"> a k provozování informačního systému programového financování </w:t>
      </w:r>
      <w:r w:rsidR="00CE00B4" w:rsidRPr="005736D0">
        <w:t>(dále jen „Pokyn MF</w:t>
      </w:r>
      <w:r>
        <w:t>).</w:t>
      </w:r>
    </w:p>
    <w:p w:rsidR="005871BE" w:rsidRDefault="005871BE" w:rsidP="005871BE">
      <w:pPr>
        <w:pStyle w:val="Odstavecseseznamem"/>
      </w:pPr>
    </w:p>
    <w:p w:rsidR="00322EE1" w:rsidRDefault="001B0D52" w:rsidP="00322EE1">
      <w:pPr>
        <w:pStyle w:val="Zkladntext21"/>
        <w:numPr>
          <w:ilvl w:val="0"/>
          <w:numId w:val="32"/>
        </w:numPr>
        <w:tabs>
          <w:tab w:val="clear" w:pos="360"/>
          <w:tab w:val="num" w:pos="0"/>
        </w:tabs>
        <w:ind w:left="340" w:hanging="340"/>
      </w:pPr>
      <w:r>
        <w:t>Další r</w:t>
      </w:r>
      <w:r w:rsidR="00B95B16">
        <w:t xml:space="preserve">ozhodné dokumenty pro poskytování dotací </w:t>
      </w:r>
      <w:r>
        <w:t xml:space="preserve">jsou </w:t>
      </w:r>
      <w:r w:rsidR="00B95B16">
        <w:t>Zásady pro poskytování účelových investičních dotací obcím v rámci programu Dotace pro jednotky SDH obcí ze</w:t>
      </w:r>
      <w:r w:rsidR="007D6557">
        <w:t> </w:t>
      </w:r>
      <w:r w:rsidR="00B95B16">
        <w:t>dne 27. ledna 2016</w:t>
      </w:r>
      <w:r>
        <w:t xml:space="preserve"> (dále jen „Zásady“),</w:t>
      </w:r>
      <w:r w:rsidR="00B95B16">
        <w:t xml:space="preserve"> Vyhlášení typů a max. výše dotace obcím v rámci programu Dotace pro jednotky SDH pro rok 2016 ze dne 28. ledna 2016 a </w:t>
      </w:r>
      <w:r>
        <w:t>jiné,</w:t>
      </w:r>
      <w:r w:rsidR="00B95B16">
        <w:t xml:space="preserve"> </w:t>
      </w:r>
      <w:r w:rsidR="00DC2C5F">
        <w:t xml:space="preserve">které </w:t>
      </w:r>
      <w:r w:rsidR="00B95B16">
        <w:t xml:space="preserve">jsou zveřejněny na webových stránkách </w:t>
      </w:r>
      <w:hyperlink r:id="rId8" w:history="1">
        <w:r w:rsidR="00B95B16" w:rsidRPr="00E13560">
          <w:rPr>
            <w:rStyle w:val="Hypertextovodkaz"/>
          </w:rPr>
          <w:t>www.hzscr.cz</w:t>
        </w:r>
      </w:hyperlink>
      <w:r w:rsidR="00B95B16">
        <w:t xml:space="preserve"> v rubrice Dotace obcím. </w:t>
      </w:r>
    </w:p>
    <w:p w:rsidR="00322EE1" w:rsidRDefault="00322EE1" w:rsidP="00322EE1">
      <w:pPr>
        <w:pStyle w:val="Odstavecseseznamem"/>
      </w:pPr>
    </w:p>
    <w:p w:rsidR="00322EE1" w:rsidRDefault="00322EE1" w:rsidP="00322EE1">
      <w:pPr>
        <w:pStyle w:val="Zkladntext21"/>
        <w:numPr>
          <w:ilvl w:val="0"/>
          <w:numId w:val="32"/>
        </w:numPr>
        <w:tabs>
          <w:tab w:val="clear" w:pos="360"/>
          <w:tab w:val="num" w:pos="0"/>
        </w:tabs>
        <w:ind w:left="340" w:hanging="340"/>
      </w:pPr>
      <w:r>
        <w:t xml:space="preserve">Prostředky dotace je příjemce oprávněn použít pouze na financování pořízení dopravního automobilu (dále jen „DA“) nebo na realizaci stavební části akce (dále jen „stavba“).  </w:t>
      </w:r>
      <w:r w:rsidR="001B0D52">
        <w:t xml:space="preserve">Neuznatelné výdaje </w:t>
      </w:r>
      <w:r w:rsidR="00DC2C5F">
        <w:t xml:space="preserve">na stavby </w:t>
      </w:r>
      <w:r>
        <w:t xml:space="preserve">lze financovat pouze z vlastních zdrojů příjemce </w:t>
      </w:r>
      <w:r w:rsidR="001B0D52">
        <w:t>čl. 2 odst.</w:t>
      </w:r>
      <w:r w:rsidR="007D6557">
        <w:t> </w:t>
      </w:r>
      <w:r w:rsidR="001B0D52">
        <w:t>5 Zásad</w:t>
      </w:r>
      <w:r>
        <w:t xml:space="preserve">. </w:t>
      </w:r>
    </w:p>
    <w:p w:rsidR="00322EE1" w:rsidRDefault="00322EE1" w:rsidP="00322EE1">
      <w:pPr>
        <w:pStyle w:val="Zkladntext21"/>
        <w:ind w:left="340" w:firstLine="0"/>
      </w:pPr>
    </w:p>
    <w:p w:rsidR="009E524A" w:rsidRPr="001B0D52" w:rsidRDefault="005871BE" w:rsidP="001B0D52">
      <w:pPr>
        <w:pStyle w:val="Zkladntext210"/>
        <w:ind w:left="340" w:firstLine="0"/>
      </w:pPr>
      <w:r>
        <w:t xml:space="preserve"> </w:t>
      </w:r>
    </w:p>
    <w:p w:rsidR="00B324BE" w:rsidRPr="005736D0" w:rsidRDefault="00B324BE" w:rsidP="00B324BE">
      <w:pPr>
        <w:spacing w:before="120"/>
        <w:jc w:val="center"/>
        <w:rPr>
          <w:b/>
          <w:sz w:val="24"/>
          <w:szCs w:val="24"/>
        </w:rPr>
      </w:pPr>
      <w:r w:rsidRPr="005736D0">
        <w:rPr>
          <w:b/>
          <w:sz w:val="24"/>
          <w:szCs w:val="24"/>
        </w:rPr>
        <w:t>Čl. 2</w:t>
      </w:r>
    </w:p>
    <w:p w:rsidR="00B324BE" w:rsidRPr="005736D0" w:rsidRDefault="00B324BE" w:rsidP="00B324BE">
      <w:pPr>
        <w:spacing w:before="120"/>
        <w:jc w:val="center"/>
        <w:rPr>
          <w:b/>
          <w:sz w:val="24"/>
          <w:szCs w:val="24"/>
        </w:rPr>
      </w:pPr>
      <w:r w:rsidRPr="005736D0">
        <w:rPr>
          <w:b/>
          <w:sz w:val="24"/>
          <w:szCs w:val="24"/>
        </w:rPr>
        <w:t>Vymezení některých pojmů</w:t>
      </w:r>
    </w:p>
    <w:p w:rsidR="00405FDF" w:rsidRPr="005736D0" w:rsidRDefault="00405FDF">
      <w:pPr>
        <w:pStyle w:val="Zkladntext21"/>
        <w:ind w:left="0" w:firstLine="0"/>
      </w:pPr>
    </w:p>
    <w:p w:rsidR="00405FDF" w:rsidRPr="005736D0" w:rsidRDefault="00405FDF" w:rsidP="00EC3992">
      <w:pPr>
        <w:pStyle w:val="Zkladntext21"/>
        <w:numPr>
          <w:ilvl w:val="0"/>
          <w:numId w:val="48"/>
        </w:numPr>
        <w:ind w:left="340" w:hanging="340"/>
      </w:pPr>
      <w:r w:rsidRPr="005736D0">
        <w:t xml:space="preserve">Pro účely těchto podmínek se </w:t>
      </w:r>
      <w:r w:rsidR="002F6596" w:rsidRPr="005736D0">
        <w:t>rozumí</w:t>
      </w:r>
      <w:r w:rsidR="00EC3992">
        <w:t>:</w:t>
      </w:r>
      <w:r w:rsidR="002F6596" w:rsidRPr="005736D0">
        <w:t xml:space="preserve"> </w:t>
      </w:r>
    </w:p>
    <w:p w:rsidR="00405FDF" w:rsidRPr="005736D0" w:rsidRDefault="00405FDF" w:rsidP="00D47CB0">
      <w:pPr>
        <w:pStyle w:val="Zkladntext21"/>
        <w:numPr>
          <w:ilvl w:val="1"/>
          <w:numId w:val="48"/>
        </w:numPr>
        <w:ind w:left="680" w:hanging="340"/>
      </w:pPr>
      <w:r w:rsidRPr="005736D0">
        <w:t>správce</w:t>
      </w:r>
      <w:r w:rsidR="002F6596" w:rsidRPr="005736D0">
        <w:t>m</w:t>
      </w:r>
      <w:r w:rsidRPr="005736D0">
        <w:t xml:space="preserve"> programu odbor programového financování MV</w:t>
      </w:r>
      <w:r w:rsidR="0019424F">
        <w:t xml:space="preserve"> (dále jen „OPF“)</w:t>
      </w:r>
      <w:r w:rsidRPr="005736D0">
        <w:t>,</w:t>
      </w:r>
    </w:p>
    <w:p w:rsidR="009E524A" w:rsidRDefault="009E524A" w:rsidP="009E524A">
      <w:pPr>
        <w:pStyle w:val="Zkladntext21"/>
        <w:numPr>
          <w:ilvl w:val="1"/>
          <w:numId w:val="48"/>
        </w:numPr>
        <w:ind w:left="680" w:hanging="340"/>
      </w:pPr>
      <w:r>
        <w:t xml:space="preserve">gestorem programu </w:t>
      </w:r>
      <w:r w:rsidR="00297F18">
        <w:t xml:space="preserve">generální </w:t>
      </w:r>
      <w:r>
        <w:t>ředitelství Hasičského záchranného sboru ČR</w:t>
      </w:r>
      <w:r w:rsidR="0019424F">
        <w:t xml:space="preserve"> </w:t>
      </w:r>
      <w:r w:rsidR="000A0B32">
        <w:t xml:space="preserve">(dále </w:t>
      </w:r>
      <w:r w:rsidR="00815C55">
        <w:t>jen</w:t>
      </w:r>
      <w:r w:rsidR="000A0B32">
        <w:t xml:space="preserve"> „GŘ HZS“),</w:t>
      </w:r>
    </w:p>
    <w:p w:rsidR="009E524A" w:rsidRDefault="00540E92" w:rsidP="009E524A">
      <w:pPr>
        <w:pStyle w:val="Zkladntext21"/>
        <w:numPr>
          <w:ilvl w:val="1"/>
          <w:numId w:val="48"/>
        </w:numPr>
        <w:ind w:left="680" w:hanging="340"/>
      </w:pPr>
      <w:r>
        <w:t xml:space="preserve">příjemcem </w:t>
      </w:r>
      <w:r w:rsidR="009E524A">
        <w:t xml:space="preserve">obec </w:t>
      </w:r>
      <w:r w:rsidR="009E524A" w:rsidRPr="005736D0">
        <w:t>žádající o dotaci</w:t>
      </w:r>
    </w:p>
    <w:p w:rsidR="00555021" w:rsidRDefault="005A3488" w:rsidP="005163D2">
      <w:pPr>
        <w:pStyle w:val="Zkladntext21"/>
        <w:numPr>
          <w:ilvl w:val="1"/>
          <w:numId w:val="48"/>
        </w:numPr>
        <w:ind w:left="680" w:hanging="340"/>
      </w:pPr>
      <w:r>
        <w:t>Evidenční</w:t>
      </w:r>
      <w:r w:rsidR="00297F18">
        <w:t>m</w:t>
      </w:r>
      <w:r>
        <w:t xml:space="preserve"> Dotační</w:t>
      </w:r>
      <w:r w:rsidR="00297F18">
        <w:t>m</w:t>
      </w:r>
      <w:r>
        <w:t xml:space="preserve"> Systém</w:t>
      </w:r>
      <w:r w:rsidR="00297F18">
        <w:t>em</w:t>
      </w:r>
      <w:r>
        <w:t xml:space="preserve"> </w:t>
      </w:r>
      <w:r w:rsidR="009E524A">
        <w:t xml:space="preserve">(dále jen „EDS“) modul </w:t>
      </w:r>
      <w:r>
        <w:t>informačního systému programov</w:t>
      </w:r>
      <w:r w:rsidR="00555021">
        <w:t>ého financování</w:t>
      </w:r>
    </w:p>
    <w:p w:rsidR="00637460" w:rsidRDefault="00555021" w:rsidP="005163D2">
      <w:pPr>
        <w:pStyle w:val="Zkladntext21"/>
        <w:numPr>
          <w:ilvl w:val="1"/>
          <w:numId w:val="48"/>
        </w:numPr>
        <w:ind w:left="680" w:hanging="340"/>
      </w:pPr>
      <w:r w:rsidRPr="00555021">
        <w:rPr>
          <w:b/>
        </w:rPr>
        <w:t>Registrací akce</w:t>
      </w:r>
      <w:r w:rsidR="003E12D1" w:rsidRPr="00FD2CFA">
        <w:rPr>
          <w:szCs w:val="24"/>
        </w:rPr>
        <w:t xml:space="preserve"> (dále jen „Registrace“)</w:t>
      </w:r>
      <w:r w:rsidR="003E12D1">
        <w:rPr>
          <w:szCs w:val="24"/>
        </w:rPr>
        <w:t xml:space="preserve"> </w:t>
      </w:r>
      <w:r w:rsidR="00FD2CFA">
        <w:t xml:space="preserve">dokument vydaný </w:t>
      </w:r>
      <w:r w:rsidR="00637460">
        <w:t xml:space="preserve">OPF </w:t>
      </w:r>
      <w:r w:rsidR="00FD2CFA">
        <w:t>z</w:t>
      </w:r>
      <w:r w:rsidR="00637460">
        <w:t> </w:t>
      </w:r>
      <w:r w:rsidR="00FD2CFA">
        <w:t>EDS</w:t>
      </w:r>
      <w:r w:rsidR="009E524A">
        <w:t>,</w:t>
      </w:r>
      <w:r w:rsidR="00FD2CFA">
        <w:t xml:space="preserve"> </w:t>
      </w:r>
    </w:p>
    <w:p w:rsidR="00637460" w:rsidRPr="00637460" w:rsidRDefault="00FD2CFA" w:rsidP="00EC3992">
      <w:pPr>
        <w:pStyle w:val="Zkladntext21"/>
        <w:numPr>
          <w:ilvl w:val="1"/>
          <w:numId w:val="48"/>
        </w:numPr>
        <w:ind w:left="680" w:hanging="340"/>
      </w:pPr>
      <w:r w:rsidRPr="00DE68F3">
        <w:rPr>
          <w:b/>
          <w:szCs w:val="24"/>
        </w:rPr>
        <w:t>Rozhodnutí</w:t>
      </w:r>
      <w:r w:rsidR="005163D2">
        <w:rPr>
          <w:b/>
          <w:szCs w:val="24"/>
        </w:rPr>
        <w:t>m</w:t>
      </w:r>
      <w:r w:rsidRPr="00DE68F3">
        <w:rPr>
          <w:b/>
          <w:szCs w:val="24"/>
        </w:rPr>
        <w:t xml:space="preserve"> o poskytnutí dotace</w:t>
      </w:r>
      <w:r w:rsidRPr="00FD2CFA">
        <w:rPr>
          <w:szCs w:val="24"/>
        </w:rPr>
        <w:t xml:space="preserve"> (dále jen „Rozhodnutí“)</w:t>
      </w:r>
      <w:r w:rsidR="00637460">
        <w:rPr>
          <w:szCs w:val="24"/>
        </w:rPr>
        <w:t xml:space="preserve"> </w:t>
      </w:r>
      <w:r w:rsidR="00637460">
        <w:t xml:space="preserve">dokument vydaný OPF z EDS po </w:t>
      </w:r>
      <w:r w:rsidR="00737FA5">
        <w:t>předložení smluvního dokumentu</w:t>
      </w:r>
      <w:r>
        <w:rPr>
          <w:szCs w:val="24"/>
        </w:rPr>
        <w:t xml:space="preserve">, </w:t>
      </w:r>
    </w:p>
    <w:p w:rsidR="00FD2CFA" w:rsidRPr="002B080B" w:rsidRDefault="005163D2" w:rsidP="00EC3992">
      <w:pPr>
        <w:pStyle w:val="Zkladntext21"/>
        <w:numPr>
          <w:ilvl w:val="1"/>
          <w:numId w:val="48"/>
        </w:numPr>
        <w:ind w:left="680" w:hanging="340"/>
      </w:pPr>
      <w:r w:rsidRPr="00DE68F3">
        <w:rPr>
          <w:b/>
          <w:szCs w:val="24"/>
        </w:rPr>
        <w:t>Závěrečn</w:t>
      </w:r>
      <w:r>
        <w:rPr>
          <w:b/>
          <w:szCs w:val="24"/>
        </w:rPr>
        <w:t>ým</w:t>
      </w:r>
      <w:r w:rsidRPr="00DE68F3">
        <w:rPr>
          <w:b/>
          <w:szCs w:val="24"/>
        </w:rPr>
        <w:t xml:space="preserve"> </w:t>
      </w:r>
      <w:r w:rsidR="009E524A" w:rsidRPr="00DE68F3">
        <w:rPr>
          <w:b/>
          <w:szCs w:val="24"/>
        </w:rPr>
        <w:t>vyhodnocení</w:t>
      </w:r>
      <w:r>
        <w:rPr>
          <w:b/>
          <w:szCs w:val="24"/>
        </w:rPr>
        <w:t>m</w:t>
      </w:r>
      <w:r w:rsidR="009E524A" w:rsidRPr="00DE68F3">
        <w:rPr>
          <w:b/>
          <w:szCs w:val="24"/>
        </w:rPr>
        <w:t xml:space="preserve"> akce</w:t>
      </w:r>
      <w:r w:rsidR="009E524A">
        <w:rPr>
          <w:szCs w:val="24"/>
        </w:rPr>
        <w:t xml:space="preserve"> </w:t>
      </w:r>
      <w:r w:rsidR="00637460">
        <w:rPr>
          <w:szCs w:val="24"/>
        </w:rPr>
        <w:t>(dále jen „ZVA“) dokument vydaný OPF z EDS po</w:t>
      </w:r>
      <w:r w:rsidR="007D6557">
        <w:rPr>
          <w:szCs w:val="24"/>
        </w:rPr>
        <w:t> </w:t>
      </w:r>
      <w:r w:rsidR="00637460">
        <w:rPr>
          <w:szCs w:val="24"/>
        </w:rPr>
        <w:t xml:space="preserve">ukončení akce. </w:t>
      </w:r>
    </w:p>
    <w:p w:rsidR="009E524A" w:rsidRDefault="009E524A" w:rsidP="00B324BE">
      <w:pPr>
        <w:spacing w:before="120"/>
        <w:jc w:val="center"/>
        <w:rPr>
          <w:b/>
          <w:sz w:val="24"/>
          <w:szCs w:val="24"/>
        </w:rPr>
      </w:pPr>
    </w:p>
    <w:p w:rsidR="00B82B56" w:rsidRDefault="00B82B56" w:rsidP="00B324BE">
      <w:pPr>
        <w:spacing w:before="120"/>
        <w:jc w:val="center"/>
        <w:rPr>
          <w:b/>
          <w:sz w:val="24"/>
          <w:szCs w:val="24"/>
        </w:rPr>
      </w:pPr>
    </w:p>
    <w:p w:rsidR="00CB6CD1" w:rsidRPr="005736D0" w:rsidRDefault="00CB6CD1" w:rsidP="000D30B6">
      <w:pPr>
        <w:spacing w:before="120"/>
        <w:ind w:firstLine="65"/>
        <w:jc w:val="center"/>
        <w:rPr>
          <w:b/>
          <w:sz w:val="24"/>
          <w:szCs w:val="24"/>
        </w:rPr>
      </w:pPr>
      <w:r w:rsidRPr="005736D0">
        <w:rPr>
          <w:b/>
          <w:sz w:val="24"/>
          <w:szCs w:val="24"/>
        </w:rPr>
        <w:lastRenderedPageBreak/>
        <w:t xml:space="preserve">Čl. </w:t>
      </w:r>
      <w:r w:rsidR="0019424F">
        <w:rPr>
          <w:b/>
          <w:sz w:val="24"/>
          <w:szCs w:val="24"/>
        </w:rPr>
        <w:t>3</w:t>
      </w:r>
    </w:p>
    <w:p w:rsidR="00CB6CD1" w:rsidRPr="005736D0" w:rsidRDefault="00CB6CD1" w:rsidP="000D30B6">
      <w:pPr>
        <w:pStyle w:val="Zkladntext21"/>
        <w:ind w:left="0" w:firstLine="65"/>
        <w:jc w:val="center"/>
        <w:rPr>
          <w:szCs w:val="24"/>
        </w:rPr>
      </w:pPr>
      <w:r w:rsidRPr="005736D0">
        <w:rPr>
          <w:b/>
          <w:szCs w:val="24"/>
        </w:rPr>
        <w:t xml:space="preserve">Finanční zajištění </w:t>
      </w:r>
      <w:r w:rsidR="000A0B32">
        <w:rPr>
          <w:b/>
          <w:szCs w:val="24"/>
        </w:rPr>
        <w:t>akce</w:t>
      </w:r>
    </w:p>
    <w:p w:rsidR="0070355F" w:rsidRPr="005736D0" w:rsidRDefault="0070355F" w:rsidP="0070355F">
      <w:pPr>
        <w:pStyle w:val="Zkladntext21"/>
        <w:ind w:left="644" w:firstLine="0"/>
        <w:rPr>
          <w:szCs w:val="24"/>
        </w:rPr>
      </w:pPr>
    </w:p>
    <w:p w:rsidR="00514810" w:rsidRPr="005736D0" w:rsidRDefault="000A0B32" w:rsidP="00BF0402">
      <w:pPr>
        <w:pStyle w:val="Zkladntext21"/>
        <w:numPr>
          <w:ilvl w:val="0"/>
          <w:numId w:val="85"/>
        </w:numPr>
        <w:rPr>
          <w:szCs w:val="24"/>
        </w:rPr>
      </w:pPr>
      <w:r>
        <w:rPr>
          <w:szCs w:val="24"/>
        </w:rPr>
        <w:t xml:space="preserve">Akce </w:t>
      </w:r>
      <w:r w:rsidR="0019424F">
        <w:rPr>
          <w:szCs w:val="24"/>
        </w:rPr>
        <w:t xml:space="preserve">je finančně </w:t>
      </w:r>
      <w:r w:rsidR="006F587E" w:rsidRPr="005736D0">
        <w:rPr>
          <w:szCs w:val="24"/>
        </w:rPr>
        <w:t>zajištěn</w:t>
      </w:r>
      <w:r w:rsidR="0019424F">
        <w:rPr>
          <w:szCs w:val="24"/>
        </w:rPr>
        <w:t>a</w:t>
      </w:r>
      <w:r w:rsidR="006F587E" w:rsidRPr="005736D0">
        <w:rPr>
          <w:szCs w:val="24"/>
        </w:rPr>
        <w:t>:</w:t>
      </w:r>
    </w:p>
    <w:p w:rsidR="0019424F" w:rsidRDefault="000A0B32" w:rsidP="00AB71CE">
      <w:pPr>
        <w:pStyle w:val="Zkladntext210"/>
        <w:numPr>
          <w:ilvl w:val="1"/>
          <w:numId w:val="85"/>
        </w:numPr>
        <w:rPr>
          <w:szCs w:val="24"/>
        </w:rPr>
      </w:pPr>
      <w:r>
        <w:rPr>
          <w:szCs w:val="24"/>
        </w:rPr>
        <w:t xml:space="preserve">dotací </w:t>
      </w:r>
      <w:r w:rsidR="0019424F">
        <w:rPr>
          <w:szCs w:val="24"/>
        </w:rPr>
        <w:t>ze státního rozpočtu,</w:t>
      </w:r>
    </w:p>
    <w:p w:rsidR="0019424F" w:rsidRDefault="0019424F" w:rsidP="00AB71CE">
      <w:pPr>
        <w:pStyle w:val="Zkladntext210"/>
        <w:numPr>
          <w:ilvl w:val="1"/>
          <w:numId w:val="85"/>
        </w:numPr>
        <w:rPr>
          <w:szCs w:val="24"/>
        </w:rPr>
      </w:pPr>
      <w:r>
        <w:rPr>
          <w:szCs w:val="24"/>
        </w:rPr>
        <w:t xml:space="preserve">z vlastních zdrojů </w:t>
      </w:r>
      <w:r w:rsidR="00540E92">
        <w:rPr>
          <w:szCs w:val="24"/>
        </w:rPr>
        <w:t>příjemce</w:t>
      </w:r>
      <w:r w:rsidR="005163D2">
        <w:rPr>
          <w:szCs w:val="24"/>
        </w:rPr>
        <w:t>, případně z jiných zdrojů.</w:t>
      </w:r>
    </w:p>
    <w:p w:rsidR="0019424F" w:rsidRDefault="0019424F" w:rsidP="00ED645A">
      <w:pPr>
        <w:pStyle w:val="Zkladntext210"/>
        <w:ind w:left="720" w:firstLine="0"/>
        <w:rPr>
          <w:szCs w:val="24"/>
        </w:rPr>
      </w:pPr>
    </w:p>
    <w:p w:rsidR="006C431B" w:rsidRPr="005736D0" w:rsidRDefault="006C431B" w:rsidP="00BF0402">
      <w:pPr>
        <w:pStyle w:val="Zkladntext21"/>
        <w:ind w:left="0" w:firstLine="0"/>
        <w:jc w:val="center"/>
      </w:pPr>
    </w:p>
    <w:p w:rsidR="00737FA5" w:rsidRDefault="00737FA5" w:rsidP="00B324BE">
      <w:pPr>
        <w:spacing w:before="120"/>
        <w:jc w:val="center"/>
        <w:rPr>
          <w:b/>
          <w:sz w:val="24"/>
          <w:szCs w:val="24"/>
        </w:rPr>
      </w:pPr>
    </w:p>
    <w:p w:rsidR="00B324BE" w:rsidRPr="000257AB" w:rsidRDefault="00B324BE" w:rsidP="00B324BE">
      <w:pPr>
        <w:spacing w:before="120"/>
        <w:jc w:val="center"/>
        <w:rPr>
          <w:b/>
          <w:sz w:val="24"/>
          <w:szCs w:val="24"/>
        </w:rPr>
      </w:pPr>
      <w:r w:rsidRPr="000257AB">
        <w:rPr>
          <w:b/>
          <w:sz w:val="24"/>
          <w:szCs w:val="24"/>
        </w:rPr>
        <w:t xml:space="preserve">Čl. </w:t>
      </w:r>
      <w:r w:rsidR="008A018C">
        <w:rPr>
          <w:b/>
          <w:sz w:val="24"/>
          <w:szCs w:val="24"/>
        </w:rPr>
        <w:t>4</w:t>
      </w:r>
    </w:p>
    <w:p w:rsidR="00B324BE" w:rsidRPr="005736D0" w:rsidRDefault="00B324BE" w:rsidP="00B324BE">
      <w:pPr>
        <w:spacing w:before="120"/>
        <w:jc w:val="center"/>
        <w:rPr>
          <w:b/>
          <w:sz w:val="24"/>
          <w:szCs w:val="24"/>
        </w:rPr>
      </w:pPr>
      <w:r w:rsidRPr="000257AB">
        <w:rPr>
          <w:b/>
          <w:sz w:val="24"/>
          <w:szCs w:val="24"/>
        </w:rPr>
        <w:t>Registrace akce</w:t>
      </w:r>
    </w:p>
    <w:p w:rsidR="00B324BE" w:rsidRPr="00B34019" w:rsidRDefault="00B324BE">
      <w:pPr>
        <w:pStyle w:val="Zkladntext21"/>
        <w:ind w:left="0" w:firstLine="0"/>
      </w:pPr>
    </w:p>
    <w:p w:rsidR="006051BC" w:rsidRPr="00D5172C" w:rsidRDefault="006051BC" w:rsidP="002B4C5D">
      <w:pPr>
        <w:pStyle w:val="Zkladntext21"/>
        <w:numPr>
          <w:ilvl w:val="0"/>
          <w:numId w:val="79"/>
        </w:numPr>
      </w:pPr>
      <w:r w:rsidRPr="00D5172C">
        <w:t xml:space="preserve">Příjemce požádá OPF MV cestou GŘ o Registraci akce. K žádosti připojí projektovou dokumentaci pro provedení stavby a navrhne měřitelné parametry. </w:t>
      </w:r>
      <w:r w:rsidR="00B5519D" w:rsidRPr="00D5172C">
        <w:t xml:space="preserve">Dále předloží kopii dokladu příslušného stavebního úřadu dle zákona č. 183/2006 Sb. </w:t>
      </w:r>
      <w:r w:rsidR="00FB161D" w:rsidRPr="00D5172C">
        <w:t xml:space="preserve">K žádosti </w:t>
      </w:r>
      <w:r w:rsidR="006B4F1C" w:rsidRPr="00D5172C">
        <w:t xml:space="preserve">na pořízení DA </w:t>
      </w:r>
      <w:r w:rsidR="00FB161D" w:rsidRPr="00D5172C">
        <w:t xml:space="preserve">připojí návrh technických podmínek </w:t>
      </w:r>
      <w:r w:rsidR="006B4F1C" w:rsidRPr="00D5172C">
        <w:t xml:space="preserve">upravený v souladu s poučením pro jejich zpracování a </w:t>
      </w:r>
      <w:r w:rsidR="00FB161D" w:rsidRPr="00D5172C">
        <w:t>ve formátu „.doc“</w:t>
      </w:r>
      <w:r w:rsidR="006B4F1C" w:rsidRPr="00D5172C">
        <w:t>. V případě zásadních změn v technických podmínkách příjemce změny konzultuje nejprve s příslušným HZS kraje.</w:t>
      </w:r>
    </w:p>
    <w:p w:rsidR="007816E3" w:rsidRDefault="007816E3" w:rsidP="007816E3">
      <w:pPr>
        <w:pStyle w:val="Zkladntext21"/>
        <w:ind w:left="0" w:firstLine="0"/>
      </w:pPr>
    </w:p>
    <w:p w:rsidR="008E4307" w:rsidRDefault="008E4307" w:rsidP="002B4C5D">
      <w:pPr>
        <w:pStyle w:val="Zkladntext21"/>
        <w:numPr>
          <w:ilvl w:val="0"/>
          <w:numId w:val="79"/>
        </w:numPr>
      </w:pPr>
      <w:r>
        <w:t xml:space="preserve">GŘ HZS vypracuje vstupní data EDS na formulářích v rozsahu vyhlášky MF a </w:t>
      </w:r>
      <w:r w:rsidR="00737FA5">
        <w:t>předá (zašle)</w:t>
      </w:r>
      <w:r>
        <w:t xml:space="preserve"> je příjemci k potvrzení.</w:t>
      </w:r>
    </w:p>
    <w:p w:rsidR="00724313" w:rsidRDefault="00724313" w:rsidP="00724313">
      <w:pPr>
        <w:pStyle w:val="Zkladntext21"/>
        <w:ind w:left="360" w:firstLine="0"/>
      </w:pPr>
    </w:p>
    <w:p w:rsidR="00737FA5" w:rsidRDefault="008E4307" w:rsidP="002B4C5D">
      <w:pPr>
        <w:pStyle w:val="Zkladntext21"/>
        <w:numPr>
          <w:ilvl w:val="0"/>
          <w:numId w:val="79"/>
        </w:numPr>
      </w:pPr>
      <w:r>
        <w:t xml:space="preserve">Příjemce potvrzené formuláře zašle zpět a doloží </w:t>
      </w:r>
      <w:r w:rsidR="003E2EFF">
        <w:t xml:space="preserve">zápis zastupitelstva, ve kterém bude </w:t>
      </w:r>
      <w:r w:rsidR="00737FA5">
        <w:t xml:space="preserve">uveden způsob zajištění </w:t>
      </w:r>
      <w:r w:rsidR="00F31900">
        <w:t xml:space="preserve">vlastních zdrojů </w:t>
      </w:r>
      <w:r w:rsidR="00540E92">
        <w:t>pro realizaci akce</w:t>
      </w:r>
      <w:r w:rsidR="005163D2">
        <w:t>.</w:t>
      </w:r>
    </w:p>
    <w:p w:rsidR="00724313" w:rsidRDefault="00724313" w:rsidP="00724313">
      <w:pPr>
        <w:pStyle w:val="Zkladntext21"/>
        <w:ind w:left="0" w:firstLine="0"/>
      </w:pPr>
    </w:p>
    <w:p w:rsidR="00815C55" w:rsidRDefault="00727C7E" w:rsidP="002B4C5D">
      <w:pPr>
        <w:pStyle w:val="Zkladntext21"/>
        <w:numPr>
          <w:ilvl w:val="0"/>
          <w:numId w:val="79"/>
        </w:numPr>
      </w:pPr>
      <w:r>
        <w:t xml:space="preserve">GŘ </w:t>
      </w:r>
      <w:r w:rsidR="00815C55">
        <w:t xml:space="preserve">HZS </w:t>
      </w:r>
      <w:r>
        <w:t xml:space="preserve">zkompletuje </w:t>
      </w:r>
      <w:r w:rsidR="00815C55">
        <w:t xml:space="preserve">žádost o poskytnutí dotace, potvrzené formuláře </w:t>
      </w:r>
      <w:r w:rsidR="00F31900">
        <w:t>včetně</w:t>
      </w:r>
      <w:r w:rsidR="00815C55">
        <w:t xml:space="preserve"> finanční</w:t>
      </w:r>
      <w:r w:rsidR="00F31900">
        <w:t>ho</w:t>
      </w:r>
      <w:r w:rsidR="00815C55">
        <w:t xml:space="preserve"> zajištění a zašle dokumenty na OPF se žádostí o vydání Registrace.</w:t>
      </w:r>
    </w:p>
    <w:p w:rsidR="00724313" w:rsidRDefault="00724313" w:rsidP="00724313">
      <w:pPr>
        <w:pStyle w:val="Zkladntext21"/>
        <w:ind w:left="0" w:firstLine="0"/>
      </w:pPr>
    </w:p>
    <w:p w:rsidR="002B4C5D" w:rsidRDefault="00815C55" w:rsidP="00815C55">
      <w:pPr>
        <w:pStyle w:val="Zkladntext21"/>
        <w:numPr>
          <w:ilvl w:val="0"/>
          <w:numId w:val="79"/>
        </w:numPr>
      </w:pPr>
      <w:r>
        <w:t xml:space="preserve">Po kladném posouzení předložených dokladů vydá OPF </w:t>
      </w:r>
      <w:r w:rsidR="00FD44CF" w:rsidRPr="00386A3E">
        <w:t>Registraci</w:t>
      </w:r>
      <w:r w:rsidR="000D2A57" w:rsidRPr="00386A3E">
        <w:t>,</w:t>
      </w:r>
      <w:r w:rsidR="00646200" w:rsidRPr="00386A3E">
        <w:t xml:space="preserve"> ve které </w:t>
      </w:r>
      <w:r w:rsidR="00E9060E" w:rsidRPr="00386A3E">
        <w:t xml:space="preserve">stanoví </w:t>
      </w:r>
      <w:r w:rsidR="00024F39" w:rsidRPr="00386A3E">
        <w:t>pro</w:t>
      </w:r>
      <w:r w:rsidR="007D6557">
        <w:t> </w:t>
      </w:r>
      <w:r>
        <w:t xml:space="preserve">příjemce </w:t>
      </w:r>
      <w:r w:rsidR="00366618">
        <w:t>závazné termíny, parametry</w:t>
      </w:r>
      <w:r w:rsidR="006E2BDA">
        <w:t>,</w:t>
      </w:r>
      <w:r w:rsidR="008A018C">
        <w:t xml:space="preserve"> </w:t>
      </w:r>
      <w:r w:rsidR="00AE1DAE">
        <w:t xml:space="preserve">financování </w:t>
      </w:r>
      <w:r w:rsidR="008A018C">
        <w:t>akce</w:t>
      </w:r>
      <w:r>
        <w:t xml:space="preserve"> </w:t>
      </w:r>
      <w:r w:rsidR="00322EE1">
        <w:t>(</w:t>
      </w:r>
      <w:r w:rsidR="00D622E9">
        <w:t xml:space="preserve">dále jen „registrované údaje“) </w:t>
      </w:r>
      <w:r w:rsidR="00366618">
        <w:t xml:space="preserve">a </w:t>
      </w:r>
      <w:r w:rsidR="00864313" w:rsidRPr="00386A3E">
        <w:t xml:space="preserve">podmínky </w:t>
      </w:r>
      <w:r w:rsidR="00366618">
        <w:t>pro přípravu</w:t>
      </w:r>
      <w:r w:rsidR="00A64FC0">
        <w:t xml:space="preserve"> </w:t>
      </w:r>
      <w:r w:rsidR="00366618">
        <w:t>a realizaci akce.</w:t>
      </w:r>
    </w:p>
    <w:p w:rsidR="00724313" w:rsidRDefault="00724313" w:rsidP="00724313">
      <w:pPr>
        <w:pStyle w:val="Zkladntext21"/>
        <w:ind w:left="0" w:firstLine="0"/>
      </w:pPr>
    </w:p>
    <w:p w:rsidR="00AA4A9D" w:rsidRPr="007816E3" w:rsidRDefault="00865C2B" w:rsidP="00815C55">
      <w:pPr>
        <w:pStyle w:val="Zkladntext21"/>
        <w:numPr>
          <w:ilvl w:val="0"/>
          <w:numId w:val="79"/>
        </w:numPr>
      </w:pPr>
      <w:r>
        <w:t>R</w:t>
      </w:r>
      <w:r w:rsidR="0072330F" w:rsidRPr="005736D0">
        <w:t xml:space="preserve">egistraci vydává OPF ve </w:t>
      </w:r>
      <w:r w:rsidR="0072330F" w:rsidRPr="00637460">
        <w:t>dvou</w:t>
      </w:r>
      <w:r w:rsidR="0072330F" w:rsidRPr="005736D0">
        <w:t xml:space="preserve"> vyhotoveních. Jedn</w:t>
      </w:r>
      <w:r w:rsidR="00AA4A9D">
        <w:t xml:space="preserve">o vyhotovení </w:t>
      </w:r>
      <w:r w:rsidR="0072330F" w:rsidRPr="005736D0">
        <w:t xml:space="preserve">obdrží </w:t>
      </w:r>
      <w:r w:rsidR="001D41A9">
        <w:t>cestou GŘ HZS příjemce</w:t>
      </w:r>
      <w:r w:rsidR="0072330F" w:rsidRPr="005736D0">
        <w:t>, druh</w:t>
      </w:r>
      <w:r w:rsidR="00AA4A9D">
        <w:t>é</w:t>
      </w:r>
      <w:r w:rsidR="0072330F" w:rsidRPr="005736D0">
        <w:t xml:space="preserve"> bude </w:t>
      </w:r>
      <w:r w:rsidR="00D73BA6">
        <w:t>u</w:t>
      </w:r>
      <w:r w:rsidR="0072330F" w:rsidRPr="005736D0">
        <w:t>ložen</w:t>
      </w:r>
      <w:r w:rsidR="00AA4A9D">
        <w:t>o</w:t>
      </w:r>
      <w:r w:rsidR="0072330F" w:rsidRPr="005736D0">
        <w:t xml:space="preserve"> u OPF. S</w:t>
      </w:r>
      <w:r w:rsidR="00AA4A9D">
        <w:t>chválená žádost bude uložena na OPF po dobu uschovací lhůty (10 let od ZVA).</w:t>
      </w:r>
    </w:p>
    <w:p w:rsidR="00724313" w:rsidRPr="00AA4A9D" w:rsidRDefault="00724313" w:rsidP="00724313">
      <w:pPr>
        <w:pStyle w:val="Zkladntext21"/>
        <w:ind w:left="0" w:firstLine="0"/>
        <w:rPr>
          <w:b/>
          <w:u w:val="single"/>
        </w:rPr>
      </w:pPr>
    </w:p>
    <w:p w:rsidR="001D41A9" w:rsidRPr="00676361" w:rsidRDefault="001D41A9" w:rsidP="00815C55">
      <w:pPr>
        <w:pStyle w:val="Zkladntext21"/>
        <w:numPr>
          <w:ilvl w:val="0"/>
          <w:numId w:val="79"/>
        </w:numPr>
      </w:pPr>
      <w:r w:rsidRPr="00676361">
        <w:t>Do doby vydání Registrace akce nesmí příjemce zahájit zadávací řízení</w:t>
      </w:r>
      <w:r w:rsidR="00676361">
        <w:t xml:space="preserve"> na realizaci akce (</w:t>
      </w:r>
      <w:r w:rsidR="00322EE1">
        <w:t>stavbu</w:t>
      </w:r>
      <w:r w:rsidR="00676361">
        <w:t xml:space="preserve">, pořízení </w:t>
      </w:r>
      <w:r w:rsidR="00322EE1">
        <w:t>DA</w:t>
      </w:r>
      <w:r w:rsidR="00676361">
        <w:t xml:space="preserve">). </w:t>
      </w:r>
    </w:p>
    <w:p w:rsidR="00491FFE" w:rsidRPr="00676361" w:rsidRDefault="00491FFE" w:rsidP="00B324BE">
      <w:pPr>
        <w:spacing w:before="120"/>
        <w:jc w:val="center"/>
        <w:rPr>
          <w:sz w:val="24"/>
          <w:szCs w:val="24"/>
        </w:rPr>
      </w:pPr>
    </w:p>
    <w:p w:rsidR="00B324BE" w:rsidRPr="000257AB" w:rsidRDefault="00B324BE" w:rsidP="00B324BE">
      <w:pPr>
        <w:spacing w:before="120"/>
        <w:jc w:val="center"/>
        <w:rPr>
          <w:b/>
          <w:sz w:val="24"/>
          <w:szCs w:val="24"/>
        </w:rPr>
      </w:pPr>
      <w:r w:rsidRPr="000257AB">
        <w:rPr>
          <w:b/>
          <w:sz w:val="24"/>
          <w:szCs w:val="24"/>
        </w:rPr>
        <w:t xml:space="preserve">Čl. </w:t>
      </w:r>
      <w:r w:rsidR="001D41A9">
        <w:rPr>
          <w:b/>
          <w:sz w:val="24"/>
          <w:szCs w:val="24"/>
        </w:rPr>
        <w:t>5</w:t>
      </w:r>
    </w:p>
    <w:p w:rsidR="00B324BE" w:rsidRPr="005736D0" w:rsidRDefault="000B204B" w:rsidP="00B324BE">
      <w:pPr>
        <w:pStyle w:val="Zkladntext21"/>
        <w:ind w:left="360" w:firstLine="0"/>
        <w:jc w:val="center"/>
        <w:rPr>
          <w:b/>
          <w:szCs w:val="24"/>
        </w:rPr>
      </w:pPr>
      <w:r w:rsidRPr="000257AB">
        <w:rPr>
          <w:b/>
          <w:szCs w:val="24"/>
        </w:rPr>
        <w:t xml:space="preserve"> Postup </w:t>
      </w:r>
      <w:r w:rsidR="001D41A9">
        <w:rPr>
          <w:b/>
          <w:szCs w:val="24"/>
        </w:rPr>
        <w:t>příjemce</w:t>
      </w:r>
      <w:r w:rsidRPr="000257AB">
        <w:rPr>
          <w:b/>
          <w:szCs w:val="24"/>
        </w:rPr>
        <w:t xml:space="preserve"> po vydání </w:t>
      </w:r>
      <w:r w:rsidR="00B324BE" w:rsidRPr="000257AB">
        <w:rPr>
          <w:b/>
          <w:szCs w:val="24"/>
        </w:rPr>
        <w:t>Registrace akce</w:t>
      </w:r>
      <w:r w:rsidR="00284206">
        <w:rPr>
          <w:b/>
          <w:szCs w:val="24"/>
        </w:rPr>
        <w:t xml:space="preserve"> </w:t>
      </w:r>
    </w:p>
    <w:p w:rsidR="00B661C4" w:rsidRPr="005736D0" w:rsidRDefault="00B661C4" w:rsidP="00770CF7">
      <w:pPr>
        <w:pStyle w:val="Zkladntext21"/>
        <w:ind w:left="0" w:firstLine="0"/>
        <w:jc w:val="center"/>
      </w:pPr>
    </w:p>
    <w:p w:rsidR="00A97B3B" w:rsidRPr="005736D0" w:rsidRDefault="00284206" w:rsidP="003E515C">
      <w:pPr>
        <w:pStyle w:val="Zkladntext21"/>
        <w:numPr>
          <w:ilvl w:val="0"/>
          <w:numId w:val="80"/>
        </w:numPr>
      </w:pPr>
      <w:r>
        <w:t>Zadávací řízení</w:t>
      </w:r>
      <w:r w:rsidR="00322EE1">
        <w:t xml:space="preserve"> na realizaci akce</w:t>
      </w:r>
      <w:r>
        <w:t>:</w:t>
      </w:r>
      <w:r w:rsidR="00526D32" w:rsidRPr="005736D0">
        <w:t xml:space="preserve"> </w:t>
      </w:r>
    </w:p>
    <w:p w:rsidR="00B81683" w:rsidRPr="005736D0" w:rsidRDefault="00AA671D" w:rsidP="00AA671D">
      <w:pPr>
        <w:pStyle w:val="Zkladntext21"/>
        <w:numPr>
          <w:ilvl w:val="1"/>
          <w:numId w:val="80"/>
        </w:numPr>
      </w:pPr>
      <w:r>
        <w:t>po obdržení Registrace</w:t>
      </w:r>
      <w:r w:rsidR="00637460">
        <w:t xml:space="preserve"> příjemce zahájí</w:t>
      </w:r>
      <w:r>
        <w:t xml:space="preserve"> </w:t>
      </w:r>
      <w:r w:rsidR="009860B8">
        <w:t xml:space="preserve">neprodleně </w:t>
      </w:r>
      <w:r>
        <w:t>z</w:t>
      </w:r>
      <w:r w:rsidR="0015157F" w:rsidRPr="005736D0">
        <w:t xml:space="preserve">adávací řízení v souladu </w:t>
      </w:r>
      <w:r w:rsidR="0015157F" w:rsidRPr="00865C2B">
        <w:t>s</w:t>
      </w:r>
      <w:r w:rsidR="00AF64D8" w:rsidRPr="00865C2B">
        <w:t> ustanovením § 26</w:t>
      </w:r>
      <w:r w:rsidR="0015157F" w:rsidRPr="005736D0">
        <w:t xml:space="preserve"> zákon</w:t>
      </w:r>
      <w:r w:rsidR="00AF64D8">
        <w:t>a</w:t>
      </w:r>
      <w:r w:rsidR="0015157F" w:rsidRPr="005736D0">
        <w:t xml:space="preserve"> č. 137/2006 Sb. o veřejných zakázkách, ve znění pozdějších předpisů (dále jen „ZVZ“)</w:t>
      </w:r>
      <w:r>
        <w:t>,</w:t>
      </w:r>
      <w:r w:rsidR="00BE048B" w:rsidRPr="005736D0">
        <w:t xml:space="preserve"> </w:t>
      </w:r>
    </w:p>
    <w:p w:rsidR="00D622E9" w:rsidRPr="00D622E9" w:rsidRDefault="00637460" w:rsidP="00D622E9">
      <w:pPr>
        <w:pStyle w:val="Zkladntext210"/>
        <w:numPr>
          <w:ilvl w:val="1"/>
          <w:numId w:val="80"/>
        </w:numPr>
      </w:pPr>
      <w:r>
        <w:t xml:space="preserve">v případě, že </w:t>
      </w:r>
      <w:r w:rsidR="009860B8">
        <w:t xml:space="preserve">příjemce </w:t>
      </w:r>
      <w:r w:rsidR="0071191F" w:rsidRPr="005736D0">
        <w:t>navrh</w:t>
      </w:r>
      <w:r w:rsidR="0071191F">
        <w:t xml:space="preserve">ne </w:t>
      </w:r>
      <w:r w:rsidR="0071191F" w:rsidRPr="005736D0">
        <w:t xml:space="preserve">použít pro hodnocení nabídek základní hodnotící kritérium ekonomická výhodnost (tj. více dílčích hodnotících kritérií), </w:t>
      </w:r>
      <w:r w:rsidR="000B204B" w:rsidRPr="005736D0">
        <w:t xml:space="preserve">předloží </w:t>
      </w:r>
      <w:r w:rsidR="000D30B6" w:rsidRPr="005736D0">
        <w:t xml:space="preserve">před </w:t>
      </w:r>
      <w:r w:rsidR="000D30B6" w:rsidRPr="005736D0">
        <w:lastRenderedPageBreak/>
        <w:t>zahájením zadávacíh</w:t>
      </w:r>
      <w:r w:rsidR="0071191F">
        <w:t>o</w:t>
      </w:r>
      <w:r w:rsidR="000D30B6" w:rsidRPr="005736D0">
        <w:t xml:space="preserve"> řízení </w:t>
      </w:r>
      <w:r w:rsidR="000B204B" w:rsidRPr="005736D0">
        <w:t>k posouzení na OPF</w:t>
      </w:r>
      <w:r w:rsidR="00156726">
        <w:t xml:space="preserve"> cestou GŘ HZS</w:t>
      </w:r>
      <w:r w:rsidR="009860B8">
        <w:t xml:space="preserve"> </w:t>
      </w:r>
      <w:r w:rsidR="00BE048B" w:rsidRPr="005736D0">
        <w:t>z</w:t>
      </w:r>
      <w:r w:rsidR="000B204B" w:rsidRPr="005736D0">
        <w:t>adávací dokumentac</w:t>
      </w:r>
      <w:r w:rsidR="009860B8">
        <w:t>i</w:t>
      </w:r>
      <w:r w:rsidR="000B204B" w:rsidRPr="005736D0">
        <w:t xml:space="preserve"> veřejn</w:t>
      </w:r>
      <w:r w:rsidR="009860B8">
        <w:t>é</w:t>
      </w:r>
      <w:r w:rsidR="000B204B" w:rsidRPr="005736D0">
        <w:t xml:space="preserve"> zakázk</w:t>
      </w:r>
      <w:r w:rsidR="009860B8">
        <w:t>y</w:t>
      </w:r>
      <w:r w:rsidR="00D622E9">
        <w:t>.</w:t>
      </w:r>
      <w:r w:rsidR="000B204B" w:rsidRPr="005736D0">
        <w:t xml:space="preserve"> </w:t>
      </w:r>
      <w:r w:rsidR="00D622E9">
        <w:t xml:space="preserve">Současně </w:t>
      </w:r>
      <w:r w:rsidR="00D622E9" w:rsidRPr="00D622E9">
        <w:t xml:space="preserve">musí prokázat vztah užitné hodnoty a ceny dle § 78 odst. 4 </w:t>
      </w:r>
      <w:r w:rsidR="00322EE1">
        <w:t>ZVZ</w:t>
      </w:r>
      <w:r w:rsidR="00D622E9" w:rsidRPr="00D622E9">
        <w:t>, a dále je povinen určit:</w:t>
      </w:r>
    </w:p>
    <w:p w:rsidR="00D622E9" w:rsidRDefault="00D622E9" w:rsidP="00D622E9">
      <w:pPr>
        <w:jc w:val="both"/>
        <w:rPr>
          <w:rFonts w:ascii="Arial" w:hAnsi="Arial" w:cs="Arial"/>
          <w:sz w:val="22"/>
          <w:szCs w:val="22"/>
        </w:rPr>
      </w:pPr>
    </w:p>
    <w:p w:rsidR="00D622E9" w:rsidRPr="00D622E9" w:rsidRDefault="00D622E9" w:rsidP="00D622E9">
      <w:pPr>
        <w:pStyle w:val="Odstavecseseznamem"/>
        <w:numPr>
          <w:ilvl w:val="0"/>
          <w:numId w:val="88"/>
        </w:numPr>
        <w:overflowPunct w:val="0"/>
        <w:autoSpaceDE w:val="0"/>
        <w:autoSpaceDN w:val="0"/>
        <w:adjustRightInd w:val="0"/>
        <w:contextualSpacing/>
        <w:jc w:val="both"/>
        <w:rPr>
          <w:sz w:val="24"/>
        </w:rPr>
      </w:pPr>
      <w:r w:rsidRPr="00D622E9">
        <w:rPr>
          <w:sz w:val="24"/>
        </w:rPr>
        <w:t xml:space="preserve">váhu dílčího hodnotícího kritéria „nabídková cena“ minimálně 80%, </w:t>
      </w:r>
    </w:p>
    <w:p w:rsidR="00D622E9" w:rsidRPr="00D622E9" w:rsidRDefault="00D622E9" w:rsidP="00D622E9">
      <w:pPr>
        <w:pStyle w:val="Odstavecseseznamem"/>
        <w:numPr>
          <w:ilvl w:val="0"/>
          <w:numId w:val="88"/>
        </w:numPr>
        <w:overflowPunct w:val="0"/>
        <w:autoSpaceDE w:val="0"/>
        <w:autoSpaceDN w:val="0"/>
        <w:adjustRightInd w:val="0"/>
        <w:contextualSpacing/>
        <w:jc w:val="both"/>
        <w:rPr>
          <w:sz w:val="24"/>
        </w:rPr>
      </w:pPr>
      <w:r w:rsidRPr="00D622E9">
        <w:rPr>
          <w:sz w:val="24"/>
        </w:rPr>
        <w:t>v případě použití kritéria „záruční lhůta“ se stanoví přiměřené dolní a horní limity záruk,</w:t>
      </w:r>
    </w:p>
    <w:p w:rsidR="00D622E9" w:rsidRPr="00D622E9" w:rsidRDefault="00D622E9" w:rsidP="00D622E9">
      <w:pPr>
        <w:pStyle w:val="Odstavecseseznamem"/>
        <w:numPr>
          <w:ilvl w:val="0"/>
          <w:numId w:val="88"/>
        </w:numPr>
        <w:overflowPunct w:val="0"/>
        <w:autoSpaceDE w:val="0"/>
        <w:autoSpaceDN w:val="0"/>
        <w:adjustRightInd w:val="0"/>
        <w:spacing w:after="120"/>
        <w:contextualSpacing/>
        <w:jc w:val="both"/>
        <w:rPr>
          <w:sz w:val="24"/>
        </w:rPr>
      </w:pPr>
      <w:r w:rsidRPr="00D622E9">
        <w:rPr>
          <w:sz w:val="24"/>
        </w:rPr>
        <w:t>budou-li používána kvalifikační kritéria, musí být přiměřená plnění zakázky                     a nesmí neopodstatněně zužovat počet nebo okruh potencionálních dodavatelů.</w:t>
      </w:r>
    </w:p>
    <w:p w:rsidR="00D622E9" w:rsidRPr="005736D0" w:rsidRDefault="00D622E9" w:rsidP="00D622E9">
      <w:pPr>
        <w:pStyle w:val="Zkladntext210"/>
        <w:ind w:left="720" w:firstLine="0"/>
      </w:pPr>
    </w:p>
    <w:p w:rsidR="00284206" w:rsidRDefault="00D622E9" w:rsidP="00D622E9">
      <w:pPr>
        <w:pStyle w:val="Zkladntext210"/>
        <w:numPr>
          <w:ilvl w:val="0"/>
          <w:numId w:val="80"/>
        </w:numPr>
      </w:pPr>
      <w:r>
        <w:t>P</w:t>
      </w:r>
      <w:r w:rsidR="00284206">
        <w:t xml:space="preserve">ři dodržení všech registrovaných údajů </w:t>
      </w:r>
      <w:r w:rsidR="00AD1383">
        <w:t>a stanovených podmínek v</w:t>
      </w:r>
      <w:r w:rsidR="009860B8">
        <w:t xml:space="preserve"> </w:t>
      </w:r>
      <w:r w:rsidR="00D970A4">
        <w:t> R</w:t>
      </w:r>
      <w:r w:rsidR="00AD1383">
        <w:t>egistraci</w:t>
      </w:r>
      <w:r w:rsidR="00D970A4">
        <w:t>,</w:t>
      </w:r>
      <w:r w:rsidR="00AD1383">
        <w:t xml:space="preserve"> je </w:t>
      </w:r>
      <w:r w:rsidR="009860B8">
        <w:t>příjemce</w:t>
      </w:r>
      <w:r w:rsidR="00AD1383">
        <w:t xml:space="preserve"> oprávněn uzavřít smluvní závazek</w:t>
      </w:r>
      <w:r>
        <w:t xml:space="preserve"> na realizaci akce</w:t>
      </w:r>
      <w:r w:rsidR="00AD1383">
        <w:t xml:space="preserve">. </w:t>
      </w:r>
    </w:p>
    <w:p w:rsidR="00C84523" w:rsidRDefault="00C84523" w:rsidP="00322EE1">
      <w:pPr>
        <w:pStyle w:val="Zkladntext210"/>
        <w:ind w:left="0" w:firstLine="0"/>
      </w:pPr>
    </w:p>
    <w:p w:rsidR="00C84523" w:rsidRDefault="00C84523" w:rsidP="00C84523">
      <w:pPr>
        <w:pStyle w:val="Zkladntext210"/>
        <w:numPr>
          <w:ilvl w:val="0"/>
          <w:numId w:val="80"/>
        </w:numPr>
      </w:pPr>
      <w:r>
        <w:t>V</w:t>
      </w:r>
      <w:r w:rsidRPr="005736D0">
        <w:t xml:space="preserve"> případě, že </w:t>
      </w:r>
      <w:r>
        <w:t>příjemce</w:t>
      </w:r>
      <w:r w:rsidRPr="005736D0">
        <w:t xml:space="preserve"> zjistí, že není schopen dodržet </w:t>
      </w:r>
      <w:r>
        <w:t>registrované údaje</w:t>
      </w:r>
      <w:r w:rsidRPr="005736D0">
        <w:t xml:space="preserve">, požádá </w:t>
      </w:r>
      <w:r w:rsidR="00D622E9">
        <w:t xml:space="preserve">OPF cestou GŘ HZS </w:t>
      </w:r>
      <w:r w:rsidRPr="005736D0">
        <w:t xml:space="preserve">o změnu </w:t>
      </w:r>
      <w:r w:rsidR="00322EE1">
        <w:t>registrovaných údajů</w:t>
      </w:r>
      <w:r w:rsidRPr="005736D0">
        <w:t xml:space="preserve"> se zdůvodněním</w:t>
      </w:r>
      <w:r w:rsidR="00D622E9">
        <w:t xml:space="preserve"> a návrhem dalšího postupu</w:t>
      </w:r>
      <w:r>
        <w:t xml:space="preserve">. </w:t>
      </w:r>
    </w:p>
    <w:p w:rsidR="00C84523" w:rsidRDefault="00C84523" w:rsidP="00C84523">
      <w:pPr>
        <w:pStyle w:val="Zkladntext210"/>
        <w:ind w:left="360" w:firstLine="0"/>
      </w:pPr>
    </w:p>
    <w:p w:rsidR="00004D33" w:rsidRDefault="00D622E9" w:rsidP="00C84523">
      <w:pPr>
        <w:pStyle w:val="Zkladntext210"/>
        <w:numPr>
          <w:ilvl w:val="0"/>
          <w:numId w:val="80"/>
        </w:numPr>
      </w:pPr>
      <w:r>
        <w:t xml:space="preserve">OPF předloženou žádost posoudí, </w:t>
      </w:r>
      <w:r w:rsidR="007123F6" w:rsidRPr="005736D0">
        <w:t>vydá</w:t>
      </w:r>
      <w:r w:rsidR="009A4FD6">
        <w:t>,</w:t>
      </w:r>
      <w:r w:rsidR="007123F6" w:rsidRPr="005736D0">
        <w:t xml:space="preserve"> </w:t>
      </w:r>
      <w:r>
        <w:t>případně žádost zamítne</w:t>
      </w:r>
      <w:r w:rsidR="00DC7697">
        <w:t xml:space="preserve">. </w:t>
      </w:r>
      <w:r w:rsidR="00DC7697" w:rsidRPr="00C84523">
        <w:rPr>
          <w:b/>
          <w:u w:val="single"/>
        </w:rPr>
        <w:t>D</w:t>
      </w:r>
      <w:r w:rsidR="003A1767" w:rsidRPr="00C84523">
        <w:rPr>
          <w:b/>
          <w:u w:val="single"/>
        </w:rPr>
        <w:t xml:space="preserve">o </w:t>
      </w:r>
      <w:r w:rsidR="00004D33" w:rsidRPr="00C84523">
        <w:rPr>
          <w:b/>
          <w:u w:val="single"/>
        </w:rPr>
        <w:t>doby vy</w:t>
      </w:r>
      <w:r w:rsidR="003A1767" w:rsidRPr="00C84523">
        <w:rPr>
          <w:b/>
          <w:u w:val="single"/>
        </w:rPr>
        <w:t>dá</w:t>
      </w:r>
      <w:r w:rsidR="00004D33" w:rsidRPr="00C84523">
        <w:rPr>
          <w:b/>
          <w:u w:val="single"/>
        </w:rPr>
        <w:t>ní změny Registrace, nesmí účastník programu uzavřít smluvní závazek</w:t>
      </w:r>
      <w:r w:rsidR="00322EE1">
        <w:rPr>
          <w:b/>
          <w:u w:val="single"/>
        </w:rPr>
        <w:t xml:space="preserve"> na </w:t>
      </w:r>
      <w:r w:rsidR="00156726">
        <w:rPr>
          <w:b/>
          <w:u w:val="single"/>
        </w:rPr>
        <w:t>realizaci akce</w:t>
      </w:r>
      <w:r w:rsidR="00004D33" w:rsidRPr="00C84523">
        <w:rPr>
          <w:b/>
          <w:u w:val="single"/>
        </w:rPr>
        <w:t>.</w:t>
      </w:r>
      <w:r w:rsidR="00004D33" w:rsidRPr="00C84523">
        <w:rPr>
          <w:rFonts w:ascii="TimesNewRomanPSMT" w:hAnsi="TimesNewRomanPSMT" w:cs="TimesNewRomanPSMT"/>
          <w:szCs w:val="24"/>
        </w:rPr>
        <w:t xml:space="preserve">       </w:t>
      </w:r>
    </w:p>
    <w:p w:rsidR="004316CF" w:rsidRDefault="004316CF" w:rsidP="00AB71CE">
      <w:pPr>
        <w:pStyle w:val="Zkladntext21"/>
        <w:ind w:left="720" w:firstLine="0"/>
        <w:rPr>
          <w:rFonts w:ascii="TimesNewRomanPSMT" w:hAnsi="TimesNewRomanPSMT" w:cs="TimesNewRomanPSMT"/>
          <w:szCs w:val="24"/>
        </w:rPr>
      </w:pPr>
    </w:p>
    <w:p w:rsidR="00361E40" w:rsidRPr="00C84523" w:rsidRDefault="00361E40" w:rsidP="008270F6">
      <w:pPr>
        <w:pStyle w:val="Zkladntext21"/>
        <w:ind w:left="0" w:firstLine="0"/>
        <w:jc w:val="center"/>
        <w:rPr>
          <w:b/>
          <w:szCs w:val="24"/>
        </w:rPr>
      </w:pPr>
      <w:r w:rsidRPr="00C84523">
        <w:rPr>
          <w:b/>
          <w:szCs w:val="24"/>
        </w:rPr>
        <w:t xml:space="preserve">Čl. </w:t>
      </w:r>
      <w:r w:rsidR="00CA5696">
        <w:rPr>
          <w:b/>
          <w:szCs w:val="24"/>
        </w:rPr>
        <w:t>6</w:t>
      </w:r>
    </w:p>
    <w:p w:rsidR="00B324BE" w:rsidRPr="005736D0" w:rsidRDefault="00B324BE" w:rsidP="00B324BE">
      <w:pPr>
        <w:spacing w:before="120"/>
        <w:jc w:val="center"/>
        <w:rPr>
          <w:b/>
          <w:sz w:val="24"/>
          <w:szCs w:val="24"/>
        </w:rPr>
      </w:pPr>
      <w:r w:rsidRPr="00C84523">
        <w:rPr>
          <w:b/>
          <w:sz w:val="24"/>
          <w:szCs w:val="24"/>
        </w:rPr>
        <w:t>Rozhodnutí o</w:t>
      </w:r>
      <w:r w:rsidR="00F60B5D" w:rsidRPr="00C84523">
        <w:rPr>
          <w:b/>
          <w:sz w:val="24"/>
          <w:szCs w:val="24"/>
        </w:rPr>
        <w:t> </w:t>
      </w:r>
      <w:r w:rsidRPr="00C84523">
        <w:rPr>
          <w:b/>
          <w:sz w:val="24"/>
          <w:szCs w:val="24"/>
        </w:rPr>
        <w:t>poskytnutí</w:t>
      </w:r>
      <w:r w:rsidRPr="005736D0">
        <w:rPr>
          <w:b/>
          <w:sz w:val="24"/>
          <w:szCs w:val="24"/>
        </w:rPr>
        <w:t xml:space="preserve"> dotace</w:t>
      </w:r>
    </w:p>
    <w:p w:rsidR="00D979D2" w:rsidRPr="005736D0" w:rsidRDefault="00D979D2" w:rsidP="00B661C4">
      <w:pPr>
        <w:pStyle w:val="Zkladntext21"/>
        <w:ind w:left="360" w:firstLine="0"/>
        <w:jc w:val="center"/>
        <w:rPr>
          <w:b/>
        </w:rPr>
      </w:pPr>
    </w:p>
    <w:p w:rsidR="00334FA8" w:rsidRDefault="00CA5696" w:rsidP="00334FA8">
      <w:pPr>
        <w:pStyle w:val="Zkladntext21"/>
      </w:pPr>
      <w:r>
        <w:t xml:space="preserve">1) </w:t>
      </w:r>
      <w:r w:rsidR="0071191F">
        <w:t>Neprodleně po uzavření smlu</w:t>
      </w:r>
      <w:r w:rsidR="00156726">
        <w:t>vního závazku požádá příjemce OPF cestou GŘ HZS o</w:t>
      </w:r>
      <w:r w:rsidR="007D6557">
        <w:t> </w:t>
      </w:r>
      <w:r w:rsidR="00156726">
        <w:t>vydání Rozhodnutí. Součástí žádosti bude</w:t>
      </w:r>
      <w:r w:rsidR="0071191F">
        <w:t xml:space="preserve"> kopi</w:t>
      </w:r>
      <w:r w:rsidR="00156726">
        <w:t>e uzavřeného smluvního závazku na realizaci akce</w:t>
      </w:r>
      <w:r w:rsidR="00194987">
        <w:t>.</w:t>
      </w:r>
      <w:r w:rsidR="00156726">
        <w:t xml:space="preserve"> </w:t>
      </w:r>
      <w:r w:rsidR="00194987">
        <w:t xml:space="preserve">Dále předloží </w:t>
      </w:r>
      <w:r w:rsidR="00334FA8" w:rsidRPr="005736D0">
        <w:t>zpráv</w:t>
      </w:r>
      <w:r w:rsidR="00194987">
        <w:t>u</w:t>
      </w:r>
      <w:r w:rsidR="00334FA8" w:rsidRPr="005736D0">
        <w:t xml:space="preserve"> o posouzení a hodnocení nabídek v případě, že pro hodnocení nabídek bylo použito základní hodnotící kritérium ekonomická výhodnost nebo prohlášení, že pro</w:t>
      </w:r>
      <w:r w:rsidR="007D6557">
        <w:t> </w:t>
      </w:r>
      <w:r w:rsidR="00334FA8" w:rsidRPr="005736D0">
        <w:t>hodnocení bylo použito jediné kritérium, a to nejnižší nabídková cena</w:t>
      </w:r>
      <w:r w:rsidR="00334FA8">
        <w:t>.</w:t>
      </w:r>
      <w:r w:rsidR="00741B80">
        <w:t xml:space="preserve"> V žádosti o </w:t>
      </w:r>
      <w:r w:rsidR="00D73BA6">
        <w:t>rozhodnutí příjemce dále uvede číslo účtu pro příjem dotace vedeného u ČNB § 3 písm.</w:t>
      </w:r>
      <w:r w:rsidR="007D6557">
        <w:t> </w:t>
      </w:r>
      <w:r w:rsidR="00D73BA6">
        <w:t>h bod 11. zákona.</w:t>
      </w:r>
    </w:p>
    <w:p w:rsidR="00334FA8" w:rsidRDefault="00334FA8" w:rsidP="00CA5696">
      <w:pPr>
        <w:pStyle w:val="Zkladntext21"/>
      </w:pPr>
    </w:p>
    <w:p w:rsidR="00CA5696" w:rsidRDefault="00334FA8" w:rsidP="00334FA8">
      <w:pPr>
        <w:pStyle w:val="Zkladntext21"/>
        <w:numPr>
          <w:ilvl w:val="0"/>
          <w:numId w:val="85"/>
        </w:numPr>
      </w:pPr>
      <w:r w:rsidRPr="00ED645A">
        <w:t xml:space="preserve">GŘ HZS </w:t>
      </w:r>
      <w:r w:rsidR="00644F93" w:rsidRPr="00ED645A">
        <w:t>ověří výši poskytované dotace a</w:t>
      </w:r>
      <w:r w:rsidR="00644F93">
        <w:t xml:space="preserve"> </w:t>
      </w:r>
      <w:r>
        <w:t>vypracuje nové</w:t>
      </w:r>
      <w:r w:rsidR="00CA5696">
        <w:t xml:space="preserve"> formulář</w:t>
      </w:r>
      <w:r>
        <w:t>e</w:t>
      </w:r>
      <w:r w:rsidR="00CA5696">
        <w:t xml:space="preserve"> v rozsahu vyhlášky MF </w:t>
      </w:r>
      <w:r w:rsidR="00156726">
        <w:t xml:space="preserve">s uvedením všech </w:t>
      </w:r>
      <w:r w:rsidR="001B0D52">
        <w:t>výdajů akce</w:t>
      </w:r>
      <w:r w:rsidR="00156726">
        <w:t xml:space="preserve"> </w:t>
      </w:r>
      <w:r>
        <w:t xml:space="preserve">a </w:t>
      </w:r>
      <w:r w:rsidR="001B0D52">
        <w:t>předá (</w:t>
      </w:r>
      <w:r w:rsidR="00CA5696">
        <w:t>zašle</w:t>
      </w:r>
      <w:r w:rsidR="001B0D52">
        <w:t>)</w:t>
      </w:r>
      <w:r w:rsidR="00CA5696">
        <w:t xml:space="preserve"> je příjemci k potvrzení.</w:t>
      </w:r>
      <w:r w:rsidR="00644F93">
        <w:t xml:space="preserve"> </w:t>
      </w:r>
    </w:p>
    <w:p w:rsidR="00334FA8" w:rsidRDefault="00334FA8" w:rsidP="00334FA8">
      <w:pPr>
        <w:pStyle w:val="Zkladntext21"/>
        <w:ind w:left="360" w:firstLine="0"/>
      </w:pPr>
    </w:p>
    <w:p w:rsidR="00334FA8" w:rsidRDefault="00CA5696" w:rsidP="00334FA8">
      <w:pPr>
        <w:pStyle w:val="Zkladntext21"/>
        <w:numPr>
          <w:ilvl w:val="0"/>
          <w:numId w:val="85"/>
        </w:numPr>
      </w:pPr>
      <w:r>
        <w:t>Příjemce potvrzené formuláře zašle zpět</w:t>
      </w:r>
      <w:r w:rsidR="00334FA8">
        <w:t xml:space="preserve"> na GŘ HZS.</w:t>
      </w:r>
    </w:p>
    <w:p w:rsidR="00334FA8" w:rsidRDefault="00334FA8" w:rsidP="00334FA8">
      <w:pPr>
        <w:pStyle w:val="Odstavecseseznamem"/>
      </w:pPr>
    </w:p>
    <w:p w:rsidR="001B0D52" w:rsidRDefault="00CA5696" w:rsidP="001B0D52">
      <w:pPr>
        <w:pStyle w:val="Zkladntext21"/>
        <w:numPr>
          <w:ilvl w:val="0"/>
          <w:numId w:val="85"/>
        </w:numPr>
      </w:pPr>
      <w:r>
        <w:t xml:space="preserve">GŘ HZS zkompletuje </w:t>
      </w:r>
      <w:r w:rsidR="00334FA8">
        <w:t>doklady a zašle žádost o vydání Rozhodnutí na OPF.</w:t>
      </w:r>
    </w:p>
    <w:p w:rsidR="001B0D52" w:rsidRDefault="001B0D52" w:rsidP="001B0D52">
      <w:pPr>
        <w:pStyle w:val="Odstavecseseznamem"/>
      </w:pPr>
    </w:p>
    <w:p w:rsidR="003E12D1" w:rsidRDefault="00CA5696" w:rsidP="001B0D52">
      <w:pPr>
        <w:pStyle w:val="Zkladntext21"/>
        <w:numPr>
          <w:ilvl w:val="0"/>
          <w:numId w:val="85"/>
        </w:numPr>
      </w:pPr>
      <w:r>
        <w:t xml:space="preserve">Po kladném posouzení předložených dokladů vydá OPF </w:t>
      </w:r>
      <w:r w:rsidRPr="00386A3E">
        <w:t>R</w:t>
      </w:r>
      <w:r w:rsidR="003E12D1">
        <w:t xml:space="preserve">ozhodnutí </w:t>
      </w:r>
      <w:r w:rsidR="003E12D1" w:rsidRPr="001E4597">
        <w:t>na výši uzavřeného smluvního závazku</w:t>
      </w:r>
      <w:r w:rsidR="001B0D52">
        <w:t xml:space="preserve"> na realizaci akce</w:t>
      </w:r>
      <w:r w:rsidR="003E12D1" w:rsidRPr="001E4597">
        <w:t>.</w:t>
      </w:r>
      <w:r w:rsidRPr="00386A3E">
        <w:t xml:space="preserve"> </w:t>
      </w:r>
      <w:r w:rsidR="003E12D1">
        <w:t xml:space="preserve">Současně </w:t>
      </w:r>
      <w:r w:rsidRPr="00386A3E">
        <w:t xml:space="preserve">stanoví pro </w:t>
      </w:r>
      <w:r>
        <w:t xml:space="preserve">příjemce </w:t>
      </w:r>
      <w:r w:rsidR="003E12D1">
        <w:t xml:space="preserve">další </w:t>
      </w:r>
      <w:r w:rsidRPr="00386A3E">
        <w:t xml:space="preserve">podmínky </w:t>
      </w:r>
      <w:r>
        <w:t>pro</w:t>
      </w:r>
      <w:r w:rsidR="003E12D1">
        <w:t xml:space="preserve"> </w:t>
      </w:r>
      <w:r>
        <w:t>realizaci akce</w:t>
      </w:r>
      <w:r w:rsidR="00644F93">
        <w:t xml:space="preserve"> </w:t>
      </w:r>
      <w:r w:rsidR="00644F93" w:rsidRPr="00ED645A">
        <w:t>a závaznost financování</w:t>
      </w:r>
      <w:r w:rsidR="001B0D52" w:rsidRPr="00C45238">
        <w:t>.</w:t>
      </w:r>
    </w:p>
    <w:p w:rsidR="00B82B56" w:rsidRDefault="00B82B56" w:rsidP="00B82B56">
      <w:pPr>
        <w:pStyle w:val="Zkladntext21"/>
        <w:ind w:left="0" w:firstLine="0"/>
      </w:pPr>
    </w:p>
    <w:p w:rsidR="0071191F" w:rsidRDefault="00CA5696" w:rsidP="0071191F">
      <w:pPr>
        <w:pStyle w:val="Zkladntext21"/>
        <w:numPr>
          <w:ilvl w:val="0"/>
          <w:numId w:val="85"/>
        </w:numPr>
      </w:pPr>
      <w:r w:rsidRPr="005736D0">
        <w:t>Rozhodnutí vydává OPF ve dvou vyhotoveních</w:t>
      </w:r>
      <w:r>
        <w:t xml:space="preserve"> </w:t>
      </w:r>
      <w:r w:rsidR="001B0D52">
        <w:t>Jedno</w:t>
      </w:r>
      <w:r w:rsidR="00AE1DAE" w:rsidRPr="005736D0">
        <w:t xml:space="preserve"> </w:t>
      </w:r>
      <w:r w:rsidR="001B0D52">
        <w:t>vyhotovení</w:t>
      </w:r>
      <w:r w:rsidR="00AE1DAE" w:rsidRPr="005736D0">
        <w:t xml:space="preserve"> obdrží </w:t>
      </w:r>
      <w:r w:rsidR="001B0D52">
        <w:t>příjemce cestou GŘ HZS, druhé</w:t>
      </w:r>
      <w:r w:rsidR="00AE1DAE" w:rsidRPr="005736D0">
        <w:t xml:space="preserve"> bude </w:t>
      </w:r>
      <w:r w:rsidR="00D73BA6">
        <w:t>u</w:t>
      </w:r>
      <w:r w:rsidR="00AE1DAE" w:rsidRPr="005736D0">
        <w:t>ložen</w:t>
      </w:r>
      <w:r w:rsidR="001B0D52">
        <w:t>o</w:t>
      </w:r>
      <w:r w:rsidR="00AE1DAE" w:rsidRPr="005736D0">
        <w:t xml:space="preserve"> u OPF.</w:t>
      </w:r>
    </w:p>
    <w:p w:rsidR="00B82B56" w:rsidRDefault="00B82B56" w:rsidP="00B82B56">
      <w:pPr>
        <w:pStyle w:val="Zkladntext21"/>
        <w:ind w:left="0" w:firstLine="0"/>
      </w:pPr>
    </w:p>
    <w:p w:rsidR="0071191F" w:rsidRDefault="0071191F" w:rsidP="003E12D1">
      <w:pPr>
        <w:pStyle w:val="Zkladntext21"/>
        <w:numPr>
          <w:ilvl w:val="0"/>
          <w:numId w:val="85"/>
        </w:numPr>
      </w:pPr>
      <w:r>
        <w:t xml:space="preserve">V případě, že příjemce není schopen realizovat akci v souladu s obsahem Rozhodnutí, neprodleně </w:t>
      </w:r>
      <w:r w:rsidR="00754A5E">
        <w:t>požádá OPF cestou</w:t>
      </w:r>
      <w:r>
        <w:t xml:space="preserve"> GŘ HZS</w:t>
      </w:r>
      <w:r w:rsidR="00741B80">
        <w:t xml:space="preserve"> </w:t>
      </w:r>
      <w:r w:rsidR="00754A5E">
        <w:t xml:space="preserve">o změnu údajů stanovených v Rozhodnutí se zdůvodněním </w:t>
      </w:r>
      <w:r w:rsidR="00741B80">
        <w:t>a n</w:t>
      </w:r>
      <w:r w:rsidR="00754A5E">
        <w:t>á</w:t>
      </w:r>
      <w:r w:rsidR="00741B80">
        <w:t>vrh</w:t>
      </w:r>
      <w:r w:rsidR="00754A5E">
        <w:t>em</w:t>
      </w:r>
      <w:r w:rsidR="00741B80">
        <w:t xml:space="preserve"> další</w:t>
      </w:r>
      <w:r w:rsidR="00754A5E">
        <w:t>ho</w:t>
      </w:r>
      <w:r w:rsidR="00741B80">
        <w:t xml:space="preserve"> </w:t>
      </w:r>
      <w:r w:rsidR="00754A5E">
        <w:t>postupu</w:t>
      </w:r>
      <w:r>
        <w:t>.</w:t>
      </w:r>
      <w:r w:rsidR="00754A5E">
        <w:t xml:space="preserve"> (viz čl. 5 odst. 3)</w:t>
      </w:r>
    </w:p>
    <w:p w:rsidR="00CA5696" w:rsidRDefault="00CA5696" w:rsidP="00CA5696">
      <w:pPr>
        <w:pStyle w:val="Zkladntext21"/>
        <w:rPr>
          <w:b/>
          <w:szCs w:val="24"/>
        </w:rPr>
      </w:pPr>
    </w:p>
    <w:p w:rsidR="00724313" w:rsidRDefault="00724313" w:rsidP="00CA5696">
      <w:pPr>
        <w:pStyle w:val="Zkladntext21"/>
        <w:rPr>
          <w:b/>
          <w:szCs w:val="24"/>
        </w:rPr>
      </w:pPr>
    </w:p>
    <w:p w:rsidR="00741B80" w:rsidRDefault="00741B80" w:rsidP="00CA5696">
      <w:pPr>
        <w:pStyle w:val="Zkladntext21"/>
        <w:rPr>
          <w:b/>
          <w:szCs w:val="24"/>
        </w:rPr>
      </w:pPr>
    </w:p>
    <w:p w:rsidR="00741B80" w:rsidRDefault="00741B80" w:rsidP="00CA5696">
      <w:pPr>
        <w:pStyle w:val="Zkladntext21"/>
        <w:rPr>
          <w:b/>
          <w:szCs w:val="24"/>
        </w:rPr>
      </w:pPr>
    </w:p>
    <w:p w:rsidR="00741B80" w:rsidRDefault="00741B80" w:rsidP="00CA5696">
      <w:pPr>
        <w:pStyle w:val="Zkladntext21"/>
        <w:rPr>
          <w:b/>
          <w:szCs w:val="24"/>
        </w:rPr>
      </w:pPr>
    </w:p>
    <w:p w:rsidR="00741B80" w:rsidRDefault="00741B80" w:rsidP="00CA5696">
      <w:pPr>
        <w:pStyle w:val="Zkladntext21"/>
        <w:rPr>
          <w:b/>
          <w:szCs w:val="24"/>
        </w:rPr>
      </w:pPr>
    </w:p>
    <w:p w:rsidR="00724313" w:rsidRDefault="00724313" w:rsidP="00CA5696">
      <w:pPr>
        <w:pStyle w:val="Zkladntext21"/>
        <w:rPr>
          <w:b/>
          <w:szCs w:val="24"/>
        </w:rPr>
      </w:pPr>
    </w:p>
    <w:p w:rsidR="00D73BA6" w:rsidRDefault="00D73BA6" w:rsidP="00D73BA6">
      <w:pPr>
        <w:jc w:val="center"/>
        <w:rPr>
          <w:b/>
          <w:sz w:val="24"/>
          <w:szCs w:val="24"/>
        </w:rPr>
      </w:pPr>
      <w:r w:rsidRPr="005736D0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7</w:t>
      </w:r>
    </w:p>
    <w:p w:rsidR="00D73BA6" w:rsidRDefault="00D73BA6" w:rsidP="00D73B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Poskytnutí finančních prostředků dotace</w:t>
      </w:r>
    </w:p>
    <w:p w:rsidR="00D73BA6" w:rsidRPr="005736D0" w:rsidRDefault="00D73BA6" w:rsidP="00D73BA6">
      <w:pPr>
        <w:rPr>
          <w:b/>
          <w:sz w:val="24"/>
          <w:szCs w:val="24"/>
        </w:rPr>
      </w:pPr>
    </w:p>
    <w:p w:rsidR="00644F93" w:rsidRDefault="00644F93" w:rsidP="00D73BA6">
      <w:pPr>
        <w:pStyle w:val="Zkladntext210"/>
        <w:numPr>
          <w:ilvl w:val="0"/>
          <w:numId w:val="90"/>
        </w:numPr>
      </w:pPr>
      <w:r>
        <w:t xml:space="preserve">K uvolnění finančních prostředků příjemce předá/zašle na GŘ HZS </w:t>
      </w:r>
      <w:r w:rsidR="004F2EA9">
        <w:t xml:space="preserve">kopii </w:t>
      </w:r>
      <w:r>
        <w:t>daňov</w:t>
      </w:r>
      <w:r w:rsidR="004F2EA9">
        <w:t>ého</w:t>
      </w:r>
      <w:r>
        <w:t xml:space="preserve"> doklad</w:t>
      </w:r>
      <w:r w:rsidR="004F2EA9">
        <w:t>u</w:t>
      </w:r>
      <w:r>
        <w:t xml:space="preserve"> </w:t>
      </w:r>
      <w:r w:rsidR="004F2EA9">
        <w:t xml:space="preserve">(dále jen „faktura“) </w:t>
      </w:r>
      <w:r>
        <w:t>vystaven</w:t>
      </w:r>
      <w:r w:rsidR="004F2EA9">
        <w:t>ého</w:t>
      </w:r>
      <w:r>
        <w:t xml:space="preserve"> dodavatelem na předmět plnění </w:t>
      </w:r>
      <w:r w:rsidR="00741B80">
        <w:t xml:space="preserve">z </w:t>
      </w:r>
      <w:r>
        <w:t xml:space="preserve">uzavřeného smluvního závazku, ve kterém bude nastavena splatnost minimálně 30 </w:t>
      </w:r>
      <w:r w:rsidR="00754A5E">
        <w:t xml:space="preserve">kalendářních </w:t>
      </w:r>
      <w:r>
        <w:t>dn</w:t>
      </w:r>
      <w:r w:rsidR="00754A5E">
        <w:t>ů</w:t>
      </w:r>
      <w:r w:rsidR="004F2EA9">
        <w:t>.</w:t>
      </w:r>
    </w:p>
    <w:p w:rsidR="004F2EA9" w:rsidRDefault="004F2EA9" w:rsidP="004F2EA9">
      <w:pPr>
        <w:pStyle w:val="Zkladntext210"/>
        <w:ind w:left="360" w:firstLine="0"/>
      </w:pPr>
    </w:p>
    <w:p w:rsidR="004F2EA9" w:rsidRDefault="004F2EA9" w:rsidP="004F2EA9">
      <w:pPr>
        <w:pStyle w:val="Zkladntext210"/>
        <w:numPr>
          <w:ilvl w:val="0"/>
          <w:numId w:val="90"/>
        </w:numPr>
      </w:pPr>
      <w:r>
        <w:t>GŘ HZS ověří oprávněnost požadované výše dotace.</w:t>
      </w:r>
    </w:p>
    <w:p w:rsidR="00B371DC" w:rsidRDefault="00B371DC" w:rsidP="00B371DC">
      <w:pPr>
        <w:pStyle w:val="Zkladntext210"/>
        <w:ind w:left="360" w:firstLine="0"/>
      </w:pPr>
    </w:p>
    <w:p w:rsidR="004B4CF6" w:rsidRDefault="004F2EA9" w:rsidP="004B4CF6">
      <w:pPr>
        <w:pStyle w:val="Zkladntext210"/>
        <w:numPr>
          <w:ilvl w:val="0"/>
          <w:numId w:val="90"/>
        </w:numPr>
      </w:pPr>
      <w:r>
        <w:t>Pokud nezjistí závady</w:t>
      </w:r>
      <w:r w:rsidR="004B4CF6">
        <w:t>,</w:t>
      </w:r>
      <w:r>
        <w:t xml:space="preserve"> </w:t>
      </w:r>
      <w:r w:rsidR="004B4CF6">
        <w:t xml:space="preserve">převede </w:t>
      </w:r>
      <w:r>
        <w:t xml:space="preserve">ve spolupráci s OPF finanční prostředky ze svého účtu na účet příjemce vedený </w:t>
      </w:r>
      <w:r w:rsidR="00B371DC">
        <w:t>u ČNB. Pokud zjistí závady, vyzve příjemce k </w:t>
      </w:r>
      <w:r w:rsidR="00754A5E">
        <w:t>jejich odstranění</w:t>
      </w:r>
      <w:r w:rsidR="00B371DC">
        <w:t>.</w:t>
      </w:r>
    </w:p>
    <w:p w:rsidR="004B4CF6" w:rsidRDefault="004B4CF6" w:rsidP="004B4CF6">
      <w:pPr>
        <w:pStyle w:val="Zkladntext210"/>
        <w:ind w:left="360" w:firstLine="0"/>
      </w:pPr>
    </w:p>
    <w:p w:rsidR="004B4CF6" w:rsidRDefault="004B4CF6" w:rsidP="004B4CF6">
      <w:pPr>
        <w:pStyle w:val="Zkladntext210"/>
        <w:numPr>
          <w:ilvl w:val="0"/>
          <w:numId w:val="90"/>
        </w:numPr>
      </w:pPr>
      <w:r>
        <w:t xml:space="preserve">V případě potřeby </w:t>
      </w:r>
      <w:r w:rsidR="00754A5E">
        <w:t xml:space="preserve">poskytnutí zálohy </w:t>
      </w:r>
      <w:r>
        <w:t>dodavateli, poskytne jí příjemce zásadně z vlastních zdrojů.</w:t>
      </w:r>
    </w:p>
    <w:p w:rsidR="004B4CF6" w:rsidRDefault="004B4CF6" w:rsidP="004B4CF6">
      <w:pPr>
        <w:pStyle w:val="Zkladntext210"/>
        <w:ind w:left="360" w:firstLine="0"/>
      </w:pPr>
    </w:p>
    <w:p w:rsidR="00B371DC" w:rsidRDefault="004B4CF6" w:rsidP="004F2EA9">
      <w:pPr>
        <w:pStyle w:val="Zkladntext210"/>
        <w:numPr>
          <w:ilvl w:val="0"/>
          <w:numId w:val="90"/>
        </w:numPr>
      </w:pPr>
      <w:r>
        <w:t xml:space="preserve">Příjemce je povinen nejpozději do 15. prosince 2016 vrátit nevyčerpané prostředky zaslané na jeho účet vedený u ČNB </w:t>
      </w:r>
      <w:r w:rsidR="00741B80">
        <w:t xml:space="preserve">zpět </w:t>
      </w:r>
      <w:r>
        <w:t>na účet GŘ HZS.</w:t>
      </w:r>
    </w:p>
    <w:p w:rsidR="007A21BC" w:rsidRDefault="007A21BC" w:rsidP="00997269">
      <w:pPr>
        <w:pStyle w:val="Zkladntext21"/>
        <w:ind w:left="0" w:firstLine="0"/>
      </w:pPr>
    </w:p>
    <w:p w:rsidR="00D73BA6" w:rsidRDefault="00D73BA6" w:rsidP="00997269">
      <w:pPr>
        <w:pStyle w:val="Zkladntext21"/>
        <w:ind w:left="0" w:firstLine="0"/>
      </w:pPr>
    </w:p>
    <w:p w:rsidR="00D73BA6" w:rsidRPr="005736D0" w:rsidRDefault="00D73BA6" w:rsidP="00997269">
      <w:pPr>
        <w:pStyle w:val="Zkladntext21"/>
        <w:ind w:left="0" w:firstLine="0"/>
      </w:pPr>
    </w:p>
    <w:p w:rsidR="00F60B5D" w:rsidRPr="005736D0" w:rsidRDefault="00F60B5D" w:rsidP="00770CF7">
      <w:pPr>
        <w:jc w:val="center"/>
        <w:rPr>
          <w:b/>
          <w:sz w:val="24"/>
          <w:szCs w:val="24"/>
        </w:rPr>
      </w:pPr>
      <w:r w:rsidRPr="005736D0">
        <w:rPr>
          <w:b/>
          <w:sz w:val="24"/>
          <w:szCs w:val="24"/>
        </w:rPr>
        <w:t xml:space="preserve">Čl. </w:t>
      </w:r>
      <w:r w:rsidR="00D73BA6">
        <w:rPr>
          <w:b/>
          <w:sz w:val="24"/>
          <w:szCs w:val="24"/>
        </w:rPr>
        <w:t>8</w:t>
      </w:r>
    </w:p>
    <w:p w:rsidR="00361E40" w:rsidRPr="005736D0" w:rsidRDefault="00361E40" w:rsidP="00770CF7">
      <w:pPr>
        <w:jc w:val="center"/>
        <w:rPr>
          <w:b/>
          <w:sz w:val="24"/>
          <w:szCs w:val="24"/>
        </w:rPr>
      </w:pPr>
      <w:r w:rsidRPr="005736D0">
        <w:rPr>
          <w:b/>
          <w:sz w:val="24"/>
          <w:szCs w:val="24"/>
        </w:rPr>
        <w:t>Závěrečné vyhodnocení ak</w:t>
      </w:r>
      <w:r w:rsidRPr="005736D0">
        <w:rPr>
          <w:rFonts w:cs="Arial"/>
          <w:b/>
          <w:bCs/>
          <w:sz w:val="24"/>
          <w:szCs w:val="24"/>
        </w:rPr>
        <w:t>c</w:t>
      </w:r>
      <w:r w:rsidRPr="005736D0">
        <w:rPr>
          <w:b/>
          <w:sz w:val="24"/>
          <w:szCs w:val="24"/>
        </w:rPr>
        <w:t>e</w:t>
      </w:r>
    </w:p>
    <w:p w:rsidR="00D979D2" w:rsidRPr="005736D0" w:rsidRDefault="00D979D2" w:rsidP="00770CF7">
      <w:pPr>
        <w:pStyle w:val="Zkladntext2"/>
        <w:jc w:val="center"/>
        <w:rPr>
          <w:b/>
        </w:rPr>
      </w:pPr>
    </w:p>
    <w:p w:rsidR="00724313" w:rsidRDefault="00405FDF" w:rsidP="00724313">
      <w:pPr>
        <w:pStyle w:val="Zkladntext210"/>
        <w:numPr>
          <w:ilvl w:val="0"/>
          <w:numId w:val="56"/>
        </w:numPr>
        <w:ind w:left="340" w:hanging="340"/>
      </w:pPr>
      <w:r w:rsidRPr="005736D0">
        <w:t xml:space="preserve">Po dokončení </w:t>
      </w:r>
      <w:r w:rsidR="00746020" w:rsidRPr="005736D0">
        <w:t xml:space="preserve">akce </w:t>
      </w:r>
      <w:r w:rsidRPr="005736D0">
        <w:t xml:space="preserve">je </w:t>
      </w:r>
      <w:r w:rsidR="003E12D1">
        <w:t xml:space="preserve">příjemce </w:t>
      </w:r>
      <w:r w:rsidRPr="005736D0">
        <w:t xml:space="preserve">povinen </w:t>
      </w:r>
      <w:r w:rsidR="003E12D1">
        <w:t xml:space="preserve">vypracovat </w:t>
      </w:r>
      <w:r w:rsidR="0052505D">
        <w:t>ZVA, které zašle v</w:t>
      </w:r>
      <w:r w:rsidR="00B82B56">
        <w:t xml:space="preserve"> </w:t>
      </w:r>
      <w:r w:rsidR="0052505D">
        <w:t xml:space="preserve"> termínu </w:t>
      </w:r>
      <w:r w:rsidR="003E12D1">
        <w:t xml:space="preserve"> stanoveném v</w:t>
      </w:r>
      <w:r w:rsidR="0052505D">
        <w:t> </w:t>
      </w:r>
      <w:r w:rsidR="003E12D1">
        <w:t>Rozhodnutí</w:t>
      </w:r>
      <w:r w:rsidR="0052505D">
        <w:t xml:space="preserve"> na GŘ HZS</w:t>
      </w:r>
      <w:r w:rsidR="0071191F">
        <w:t>.</w:t>
      </w:r>
      <w:r w:rsidR="00F646FA">
        <w:t xml:space="preserve"> </w:t>
      </w:r>
    </w:p>
    <w:p w:rsidR="0052505D" w:rsidRDefault="0052505D" w:rsidP="0052505D">
      <w:pPr>
        <w:pStyle w:val="Zkladntext210"/>
        <w:ind w:left="340" w:firstLine="0"/>
      </w:pPr>
    </w:p>
    <w:p w:rsidR="006A4498" w:rsidRDefault="003E12D1" w:rsidP="00FB19D2">
      <w:pPr>
        <w:pStyle w:val="Zkladntext210"/>
        <w:numPr>
          <w:ilvl w:val="0"/>
          <w:numId w:val="56"/>
        </w:numPr>
        <w:ind w:left="340" w:hanging="340"/>
      </w:pPr>
      <w:r>
        <w:t>Z</w:t>
      </w:r>
      <w:r w:rsidR="0071191F">
        <w:t>VA m</w:t>
      </w:r>
      <w:r w:rsidR="00405FDF" w:rsidRPr="005736D0">
        <w:t>usí obsahovat</w:t>
      </w:r>
      <w:r w:rsidR="006A4498">
        <w:t>:</w:t>
      </w:r>
    </w:p>
    <w:p w:rsidR="006A4498" w:rsidRDefault="006A4498" w:rsidP="00D47CB0">
      <w:pPr>
        <w:pStyle w:val="Zkladntext21"/>
        <w:numPr>
          <w:ilvl w:val="1"/>
          <w:numId w:val="56"/>
        </w:numPr>
        <w:ind w:left="680" w:hanging="340"/>
      </w:pPr>
      <w:r>
        <w:t>slovní vyhodnocení</w:t>
      </w:r>
      <w:r w:rsidRPr="005736D0" w:rsidDel="0046346C">
        <w:t xml:space="preserve"> </w:t>
      </w:r>
      <w:r w:rsidR="0071191F">
        <w:t>akce</w:t>
      </w:r>
      <w:r w:rsidR="00C6557F">
        <w:t>,</w:t>
      </w:r>
    </w:p>
    <w:p w:rsidR="006A4498" w:rsidRDefault="0071191F" w:rsidP="00D47CB0">
      <w:pPr>
        <w:pStyle w:val="Zkladntext21"/>
        <w:numPr>
          <w:ilvl w:val="1"/>
          <w:numId w:val="56"/>
        </w:numPr>
        <w:ind w:left="680" w:hanging="340"/>
      </w:pPr>
      <w:r>
        <w:t xml:space="preserve">kopii </w:t>
      </w:r>
      <w:r w:rsidR="0046346C">
        <w:t>předávacího protokolu</w:t>
      </w:r>
      <w:r>
        <w:t xml:space="preserve"> nebo </w:t>
      </w:r>
      <w:r w:rsidR="00793886">
        <w:t xml:space="preserve">jiný </w:t>
      </w:r>
      <w:r>
        <w:t>obdobný dokument</w:t>
      </w:r>
      <w:r w:rsidR="00C6557F">
        <w:t>,</w:t>
      </w:r>
      <w:r w:rsidR="0052505D">
        <w:t xml:space="preserve"> u stavební akce zápis o předání a převzetí díla bez vad a nedodělků</w:t>
      </w:r>
      <w:r>
        <w:t xml:space="preserve"> </w:t>
      </w:r>
      <w:r w:rsidR="0052505D">
        <w:t xml:space="preserve">a doklad, který opravňuje příjemce stavbu užívat (kolaudační souhlas nebo kolaudační rozhodnutí), </w:t>
      </w:r>
    </w:p>
    <w:p w:rsidR="0052505D" w:rsidRDefault="005064F3" w:rsidP="0052505D">
      <w:pPr>
        <w:pStyle w:val="Zkladntext21"/>
        <w:numPr>
          <w:ilvl w:val="1"/>
          <w:numId w:val="56"/>
        </w:numPr>
        <w:ind w:left="680" w:hanging="340"/>
      </w:pPr>
      <w:r w:rsidRPr="005736D0">
        <w:t>doklady o financování akce z vlastních zdrojů (faktury a výpisy z účtů)</w:t>
      </w:r>
      <w:r w:rsidR="00357872">
        <w:t>,</w:t>
      </w:r>
    </w:p>
    <w:p w:rsidR="002202D2" w:rsidRDefault="003E12D1" w:rsidP="0052505D">
      <w:pPr>
        <w:pStyle w:val="Zkladntext21"/>
        <w:numPr>
          <w:ilvl w:val="1"/>
          <w:numId w:val="56"/>
        </w:numPr>
        <w:ind w:left="680" w:hanging="340"/>
      </w:pPr>
      <w:r>
        <w:t xml:space="preserve">tiskový výstup </w:t>
      </w:r>
      <w:r w:rsidRPr="005736D0">
        <w:t> </w:t>
      </w:r>
      <w:r>
        <w:t xml:space="preserve">z </w:t>
      </w:r>
      <w:r w:rsidRPr="005736D0">
        <w:t xml:space="preserve">modulu </w:t>
      </w:r>
      <w:r w:rsidR="0052505D">
        <w:t>EDS (vypracuje GŘ HZS a příjemce potvrdí)</w:t>
      </w:r>
      <w:r w:rsidR="00357872">
        <w:t>.</w:t>
      </w:r>
    </w:p>
    <w:p w:rsidR="003E12D1" w:rsidRPr="005736D0" w:rsidRDefault="003E12D1" w:rsidP="0027751F">
      <w:pPr>
        <w:pStyle w:val="Zkladntext21"/>
        <w:ind w:left="0" w:firstLine="0"/>
      </w:pPr>
    </w:p>
    <w:p w:rsidR="0052505D" w:rsidRDefault="0052505D" w:rsidP="00D47CB0">
      <w:pPr>
        <w:pStyle w:val="Zkladntext21"/>
        <w:numPr>
          <w:ilvl w:val="0"/>
          <w:numId w:val="56"/>
        </w:numPr>
        <w:ind w:left="340" w:hanging="340"/>
      </w:pPr>
      <w:r>
        <w:t xml:space="preserve">Po zkompletování dokladů zašle GŘ HZS dokumentaci ZVA na </w:t>
      </w:r>
      <w:r w:rsidR="00405FDF" w:rsidRPr="005736D0">
        <w:t>OPF</w:t>
      </w:r>
      <w:r>
        <w:t>.</w:t>
      </w:r>
    </w:p>
    <w:p w:rsidR="0052505D" w:rsidRDefault="0052505D" w:rsidP="0052505D">
      <w:pPr>
        <w:pStyle w:val="Zkladntext21"/>
        <w:ind w:left="340" w:firstLine="0"/>
      </w:pPr>
    </w:p>
    <w:p w:rsidR="00EE6B65" w:rsidRDefault="00405FDF" w:rsidP="00D47CB0">
      <w:pPr>
        <w:pStyle w:val="Zkladntext21"/>
        <w:numPr>
          <w:ilvl w:val="0"/>
          <w:numId w:val="56"/>
        </w:numPr>
        <w:ind w:left="340" w:hanging="340"/>
      </w:pPr>
      <w:r w:rsidRPr="005736D0">
        <w:t xml:space="preserve"> </w:t>
      </w:r>
      <w:r w:rsidR="0052505D">
        <w:t xml:space="preserve">OPF </w:t>
      </w:r>
      <w:r w:rsidRPr="005736D0">
        <w:t xml:space="preserve">provede kontrolu </w:t>
      </w:r>
      <w:r w:rsidR="0052505D">
        <w:t xml:space="preserve">dokladů a </w:t>
      </w:r>
      <w:r w:rsidRPr="005736D0">
        <w:t xml:space="preserve">údajů </w:t>
      </w:r>
      <w:r w:rsidR="00357872">
        <w:t xml:space="preserve">v modulu EDS </w:t>
      </w:r>
      <w:r w:rsidRPr="005736D0">
        <w:t>a v případě, že:</w:t>
      </w:r>
    </w:p>
    <w:p w:rsidR="00405FDF" w:rsidRPr="005736D0" w:rsidRDefault="00405FDF" w:rsidP="00D47CB0">
      <w:pPr>
        <w:pStyle w:val="Zkladntext21"/>
        <w:numPr>
          <w:ilvl w:val="1"/>
          <w:numId w:val="56"/>
        </w:numPr>
        <w:ind w:left="680" w:hanging="340"/>
      </w:pPr>
      <w:r w:rsidRPr="005736D0">
        <w:t xml:space="preserve">nezjistí závady, závěrečné vyhodnocení ukončí, </w:t>
      </w:r>
    </w:p>
    <w:p w:rsidR="00405FDF" w:rsidRPr="005736D0" w:rsidRDefault="00405FDF" w:rsidP="00D47CB0">
      <w:pPr>
        <w:pStyle w:val="Zkladntext21"/>
        <w:numPr>
          <w:ilvl w:val="1"/>
          <w:numId w:val="56"/>
        </w:numPr>
        <w:ind w:left="680" w:hanging="340"/>
      </w:pPr>
      <w:r w:rsidRPr="005736D0">
        <w:t>zjistí</w:t>
      </w:r>
      <w:r w:rsidR="00793886">
        <w:t>-li</w:t>
      </w:r>
      <w:r w:rsidRPr="005736D0">
        <w:t xml:space="preserve"> závady, </w:t>
      </w:r>
      <w:r w:rsidR="00E949B6" w:rsidRPr="005736D0">
        <w:t xml:space="preserve">které nekvalifikuje jako porušení rozpočtové kázně, upozorní </w:t>
      </w:r>
      <w:r w:rsidR="00582110" w:rsidRPr="005736D0">
        <w:t xml:space="preserve">na ně </w:t>
      </w:r>
      <w:r w:rsidR="00357872">
        <w:t>příjemce</w:t>
      </w:r>
      <w:r w:rsidR="00582110" w:rsidRPr="005736D0">
        <w:t xml:space="preserve"> a určí termín pro jejich odstranění</w:t>
      </w:r>
      <w:r w:rsidR="00B87B42" w:rsidRPr="005736D0">
        <w:t>.</w:t>
      </w:r>
      <w:r w:rsidR="00582110" w:rsidRPr="005736D0">
        <w:rPr>
          <w:rFonts w:eastAsia="SimSun"/>
        </w:rPr>
        <w:t xml:space="preserve"> Po jejich odstranění </w:t>
      </w:r>
      <w:r w:rsidR="00CF1B54" w:rsidRPr="005736D0">
        <w:t xml:space="preserve">závěrečné vyhodnocení ukončí, </w:t>
      </w:r>
    </w:p>
    <w:p w:rsidR="00E949B6" w:rsidRDefault="00CF1B54" w:rsidP="00D47CB0">
      <w:pPr>
        <w:pStyle w:val="Zkladntext21"/>
        <w:numPr>
          <w:ilvl w:val="1"/>
          <w:numId w:val="56"/>
        </w:numPr>
        <w:ind w:left="680" w:hanging="340"/>
      </w:pPr>
      <w:r w:rsidRPr="005736D0">
        <w:t>zjistí</w:t>
      </w:r>
      <w:r w:rsidR="00793886">
        <w:t>-li</w:t>
      </w:r>
      <w:r w:rsidRPr="005736D0">
        <w:t xml:space="preserve"> závady, které kvalifikuje jako porušení rozpočtové kázně, předá zjištění místně příslušnému finančnímu úřadu jako podnět k za</w:t>
      </w:r>
      <w:r w:rsidR="00390547">
        <w:t>hájení řízení ve věci odvodů za </w:t>
      </w:r>
      <w:r w:rsidRPr="005736D0">
        <w:t>porušení rozpočtové kázně. Současně s tímto závěrem závěrečné vyhodnocení ukončí</w:t>
      </w:r>
      <w:r w:rsidR="00B87B42" w:rsidRPr="005736D0">
        <w:t>.</w:t>
      </w:r>
    </w:p>
    <w:p w:rsidR="00694686" w:rsidRDefault="00694686" w:rsidP="000257AB">
      <w:pPr>
        <w:pStyle w:val="Zkladntext21"/>
        <w:ind w:left="644" w:firstLine="0"/>
      </w:pPr>
    </w:p>
    <w:p w:rsidR="001852BF" w:rsidRPr="005736D0" w:rsidRDefault="00694686" w:rsidP="00D47CB0">
      <w:pPr>
        <w:pStyle w:val="Zkladntext21"/>
        <w:numPr>
          <w:ilvl w:val="0"/>
          <w:numId w:val="56"/>
        </w:numPr>
        <w:ind w:left="340" w:hanging="340"/>
      </w:pPr>
      <w:r>
        <w:lastRenderedPageBreak/>
        <w:t>Z</w:t>
      </w:r>
      <w:r w:rsidR="00357872">
        <w:t>VA</w:t>
      </w:r>
      <w:r>
        <w:t xml:space="preserve"> </w:t>
      </w:r>
      <w:r w:rsidRPr="005736D0">
        <w:t xml:space="preserve">vydává OPF ve dvou vyhotoveních. Jeden originál obdrží účastník programu, druhý originál bude založen u OPF.  </w:t>
      </w:r>
    </w:p>
    <w:p w:rsidR="00F939D9" w:rsidRDefault="00F939D9" w:rsidP="00F939D9">
      <w:pPr>
        <w:pStyle w:val="Zkladntext21"/>
        <w:ind w:left="360" w:firstLine="0"/>
      </w:pPr>
    </w:p>
    <w:p w:rsidR="00741B80" w:rsidRPr="005736D0" w:rsidRDefault="00741B80" w:rsidP="00F939D9">
      <w:pPr>
        <w:pStyle w:val="Zkladntext21"/>
        <w:ind w:left="360" w:firstLine="0"/>
      </w:pPr>
    </w:p>
    <w:p w:rsidR="00826D11" w:rsidRDefault="00B371DC" w:rsidP="00770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9</w:t>
      </w:r>
    </w:p>
    <w:p w:rsidR="000D292A" w:rsidRDefault="00B371DC" w:rsidP="00B371DC">
      <w:pPr>
        <w:pStyle w:val="Zkladntext21"/>
        <w:ind w:left="0" w:firstLine="0"/>
        <w:jc w:val="center"/>
        <w:rPr>
          <w:b/>
        </w:rPr>
      </w:pPr>
      <w:r w:rsidRPr="00B371DC">
        <w:rPr>
          <w:b/>
        </w:rPr>
        <w:t>Závěrečná ustanovení</w:t>
      </w:r>
    </w:p>
    <w:p w:rsidR="00B371DC" w:rsidRDefault="00B371DC" w:rsidP="00B371DC">
      <w:pPr>
        <w:pStyle w:val="Zkladntext21"/>
        <w:ind w:left="0" w:firstLine="0"/>
        <w:jc w:val="center"/>
        <w:rPr>
          <w:b/>
        </w:rPr>
      </w:pPr>
    </w:p>
    <w:p w:rsidR="004B4CF6" w:rsidRDefault="00B371DC" w:rsidP="004B4CF6">
      <w:pPr>
        <w:pStyle w:val="Zkladntext210"/>
        <w:numPr>
          <w:ilvl w:val="0"/>
          <w:numId w:val="92"/>
        </w:numPr>
      </w:pPr>
      <w:r>
        <w:t xml:space="preserve">V odůvodněných případech budou odchylky od stanovených </w:t>
      </w:r>
      <w:r w:rsidR="00741B80">
        <w:t xml:space="preserve">pracovních </w:t>
      </w:r>
      <w:r>
        <w:t>postupů řešeny individuálně ve spolupráci</w:t>
      </w:r>
      <w:r w:rsidR="00741B80">
        <w:t xml:space="preserve"> s</w:t>
      </w:r>
      <w:r>
        <w:t xml:space="preserve"> GŘ HZS a OPF MV.</w:t>
      </w:r>
    </w:p>
    <w:p w:rsidR="004B4CF6" w:rsidRPr="007816E3" w:rsidRDefault="004B4CF6" w:rsidP="004B4CF6">
      <w:pPr>
        <w:pStyle w:val="Zkladntext210"/>
        <w:ind w:left="360" w:firstLine="0"/>
        <w:rPr>
          <w:highlight w:val="yellow"/>
        </w:rPr>
      </w:pPr>
    </w:p>
    <w:p w:rsidR="008270F6" w:rsidRDefault="00B371DC" w:rsidP="008270F6">
      <w:pPr>
        <w:pStyle w:val="Zkladntext210"/>
        <w:numPr>
          <w:ilvl w:val="0"/>
          <w:numId w:val="92"/>
        </w:numPr>
      </w:pPr>
      <w:r>
        <w:t xml:space="preserve">Příjemce je povinen zabezpečit pořízený majetek proti ztrátě, poškození a nepřevádět jej po </w:t>
      </w:r>
      <w:proofErr w:type="gramStart"/>
      <w:r>
        <w:t>dobu 5-ti</w:t>
      </w:r>
      <w:proofErr w:type="gramEnd"/>
      <w:r>
        <w:t xml:space="preserve"> let na jinou právnickou nebo fyzickou osobu. </w:t>
      </w:r>
    </w:p>
    <w:p w:rsidR="008270F6" w:rsidRDefault="008270F6" w:rsidP="008270F6">
      <w:pPr>
        <w:pStyle w:val="Zkladntext210"/>
        <w:ind w:left="360" w:firstLine="0"/>
      </w:pPr>
    </w:p>
    <w:p w:rsidR="008270F6" w:rsidRPr="008270F6" w:rsidRDefault="008270F6" w:rsidP="008270F6">
      <w:pPr>
        <w:pStyle w:val="Zkladntext210"/>
        <w:numPr>
          <w:ilvl w:val="0"/>
          <w:numId w:val="92"/>
        </w:numPr>
      </w:pPr>
      <w:r w:rsidRPr="008270F6">
        <w:t xml:space="preserve">Veškeré rozhodné informace o dotaci se </w:t>
      </w:r>
      <w:r w:rsidR="00793886" w:rsidRPr="008270F6">
        <w:t>zveřejňuj</w:t>
      </w:r>
      <w:r w:rsidR="00793886">
        <w:t>í</w:t>
      </w:r>
      <w:r w:rsidR="00793886" w:rsidRPr="008270F6">
        <w:t xml:space="preserve"> </w:t>
      </w:r>
      <w:r>
        <w:t xml:space="preserve">v souladu se zákonem </w:t>
      </w:r>
      <w:r w:rsidRPr="008270F6">
        <w:t xml:space="preserve">na portále </w:t>
      </w:r>
      <w:r>
        <w:t>„</w:t>
      </w:r>
      <w:r w:rsidRPr="008270F6">
        <w:t>Informace o Dotacích a návratných finančních výpomocích EDS</w:t>
      </w:r>
      <w:r>
        <w:t xml:space="preserve">“ na </w:t>
      </w:r>
      <w:r w:rsidR="00555021">
        <w:t>a</w:t>
      </w:r>
      <w:r>
        <w:t xml:space="preserve">drese </w:t>
      </w:r>
      <w:hyperlink r:id="rId9" w:history="1">
        <w:r w:rsidRPr="0018248B">
          <w:rPr>
            <w:rStyle w:val="Hypertextovodkaz"/>
          </w:rPr>
          <w:t>www.dotinfo.cz</w:t>
        </w:r>
      </w:hyperlink>
      <w:r>
        <w:t xml:space="preserve"> </w:t>
      </w:r>
      <w:r w:rsidRPr="008270F6">
        <w:t xml:space="preserve"> </w:t>
      </w:r>
    </w:p>
    <w:p w:rsidR="008270F6" w:rsidRDefault="008270F6" w:rsidP="00192312">
      <w:pPr>
        <w:pStyle w:val="Zkladntext210"/>
        <w:ind w:left="360" w:firstLine="0"/>
      </w:pPr>
    </w:p>
    <w:p w:rsidR="004661B4" w:rsidRDefault="004661B4" w:rsidP="00192312">
      <w:pPr>
        <w:pStyle w:val="Zkladntext210"/>
        <w:ind w:left="360" w:firstLine="0"/>
      </w:pPr>
    </w:p>
    <w:p w:rsidR="004661B4" w:rsidRDefault="004661B4" w:rsidP="00192312">
      <w:pPr>
        <w:pStyle w:val="Zkladntext210"/>
        <w:ind w:left="360" w:firstLine="0"/>
      </w:pPr>
    </w:p>
    <w:p w:rsidR="004661B4" w:rsidRPr="00B371DC" w:rsidRDefault="004661B4" w:rsidP="00192312">
      <w:pPr>
        <w:pStyle w:val="Zkladntext210"/>
        <w:ind w:left="360" w:firstLine="0"/>
      </w:pPr>
    </w:p>
    <w:p w:rsidR="003D1BDF" w:rsidRDefault="003D1BDF" w:rsidP="00697D06">
      <w:pPr>
        <w:pStyle w:val="Zkladntext21"/>
        <w:ind w:left="0" w:firstLine="0"/>
      </w:pPr>
    </w:p>
    <w:p w:rsidR="004B4CF6" w:rsidRDefault="004661B4" w:rsidP="0060227C">
      <w:pPr>
        <w:pStyle w:val="Zkladntext21"/>
        <w:ind w:left="0" w:firstLine="0"/>
      </w:pPr>
      <w:r>
        <w:t>V Praze dne: 2</w:t>
      </w:r>
      <w:r w:rsidR="007816E3">
        <w:t>1</w:t>
      </w:r>
      <w:r>
        <w:t xml:space="preserve">. dubna 2016 </w:t>
      </w:r>
    </w:p>
    <w:p w:rsidR="004661B4" w:rsidRDefault="004661B4" w:rsidP="00B77427">
      <w:pPr>
        <w:pStyle w:val="Zkladntext21"/>
        <w:ind w:left="0" w:firstLine="284"/>
      </w:pPr>
    </w:p>
    <w:p w:rsidR="004661B4" w:rsidRDefault="004661B4" w:rsidP="00B77427">
      <w:pPr>
        <w:pStyle w:val="Zkladntext21"/>
        <w:ind w:left="0" w:firstLine="284"/>
      </w:pPr>
    </w:p>
    <w:p w:rsidR="004661B4" w:rsidRDefault="004661B4" w:rsidP="00B77427">
      <w:pPr>
        <w:pStyle w:val="Zkladntext21"/>
        <w:ind w:left="0" w:firstLine="284"/>
      </w:pPr>
    </w:p>
    <w:p w:rsidR="00405FDF" w:rsidRPr="00A75488" w:rsidRDefault="000969F5" w:rsidP="007816E3">
      <w:pPr>
        <w:pStyle w:val="Zkladntext21"/>
        <w:tabs>
          <w:tab w:val="left" w:pos="2268"/>
        </w:tabs>
        <w:ind w:left="0" w:firstLine="0"/>
        <w:rPr>
          <w:u w:val="single"/>
        </w:rPr>
      </w:pPr>
      <w:r w:rsidRPr="00A75488">
        <w:rPr>
          <w:u w:val="single"/>
        </w:rPr>
        <w:t>Kontaktní osoby z</w:t>
      </w:r>
      <w:r w:rsidR="00405FDF" w:rsidRPr="00A75488">
        <w:rPr>
          <w:u w:val="single"/>
        </w:rPr>
        <w:t xml:space="preserve">a </w:t>
      </w:r>
      <w:r w:rsidR="00741B80" w:rsidRPr="00A75488">
        <w:rPr>
          <w:u w:val="single"/>
        </w:rPr>
        <w:t>OPF MV</w:t>
      </w:r>
      <w:r w:rsidR="00405FDF" w:rsidRPr="00A75488">
        <w:rPr>
          <w:u w:val="single"/>
        </w:rPr>
        <w:t>:</w:t>
      </w:r>
    </w:p>
    <w:p w:rsidR="007816E3" w:rsidRDefault="007816E3" w:rsidP="009F3F9C">
      <w:pPr>
        <w:pStyle w:val="Zkladntext21"/>
        <w:tabs>
          <w:tab w:val="left" w:pos="2268"/>
          <w:tab w:val="left" w:pos="4111"/>
          <w:tab w:val="left" w:pos="7655"/>
        </w:tabs>
        <w:ind w:left="0" w:firstLine="0"/>
      </w:pPr>
      <w:r w:rsidRPr="005736D0">
        <w:t xml:space="preserve">Ing. </w:t>
      </w:r>
      <w:r>
        <w:t xml:space="preserve">Pavel </w:t>
      </w:r>
      <w:proofErr w:type="spellStart"/>
      <w:r w:rsidRPr="005736D0">
        <w:t>Goš</w:t>
      </w:r>
      <w:proofErr w:type="spellEnd"/>
      <w:r w:rsidR="005F6E87">
        <w:tab/>
      </w:r>
      <w:r>
        <w:t xml:space="preserve">tel. 974 849 376, </w:t>
      </w:r>
      <w:r w:rsidR="009F3F9C">
        <w:tab/>
      </w:r>
      <w:r>
        <w:t>e</w:t>
      </w:r>
      <w:r w:rsidR="00A75488">
        <w:t>-</w:t>
      </w:r>
      <w:r>
        <w:t>mail</w:t>
      </w:r>
      <w:r w:rsidR="00A03220">
        <w:t>:</w:t>
      </w:r>
      <w:r>
        <w:t xml:space="preserve"> </w:t>
      </w:r>
      <w:hyperlink r:id="rId10" w:history="1">
        <w:r w:rsidR="00A03220" w:rsidRPr="00207C53">
          <w:rPr>
            <w:rStyle w:val="Hypertextovodkaz"/>
          </w:rPr>
          <w:t>pavel.gos</w:t>
        </w:r>
        <w:r w:rsidR="00A03220" w:rsidRPr="00207C53">
          <w:rPr>
            <w:rStyle w:val="Hypertextovodkaz"/>
            <w:lang w:val="en-US"/>
          </w:rPr>
          <w:t>@</w:t>
        </w:r>
        <w:r w:rsidR="00A03220" w:rsidRPr="00207C53">
          <w:rPr>
            <w:rStyle w:val="Hypertextovodkaz"/>
          </w:rPr>
          <w:t>mvcr.cz</w:t>
        </w:r>
      </w:hyperlink>
      <w:r>
        <w:t xml:space="preserve"> </w:t>
      </w:r>
      <w:r w:rsidR="00A03220">
        <w:tab/>
        <w:t xml:space="preserve"> - metodika</w:t>
      </w:r>
    </w:p>
    <w:p w:rsidR="007816E3" w:rsidRDefault="007816E3" w:rsidP="009F3F9C">
      <w:pPr>
        <w:pStyle w:val="Zkladntext210"/>
        <w:tabs>
          <w:tab w:val="left" w:pos="2268"/>
          <w:tab w:val="left" w:pos="4111"/>
          <w:tab w:val="left" w:pos="7655"/>
        </w:tabs>
        <w:ind w:left="0" w:firstLine="0"/>
      </w:pPr>
      <w:r>
        <w:t xml:space="preserve">Milan </w:t>
      </w:r>
      <w:r w:rsidRPr="005736D0">
        <w:t>Štěpánek</w:t>
      </w:r>
      <w:r w:rsidR="005F6E87">
        <w:tab/>
      </w:r>
      <w:r>
        <w:t>tel. 974 849</w:t>
      </w:r>
      <w:r w:rsidR="00A75488">
        <w:t> </w:t>
      </w:r>
      <w:r>
        <w:t>205</w:t>
      </w:r>
      <w:r w:rsidR="00A75488">
        <w:t xml:space="preserve">, </w:t>
      </w:r>
      <w:r w:rsidR="009F3F9C">
        <w:tab/>
      </w:r>
      <w:r w:rsidR="00A75488">
        <w:t>e-mail</w:t>
      </w:r>
      <w:r w:rsidR="00A03220">
        <w:t>:</w:t>
      </w:r>
      <w:r w:rsidR="00A75488">
        <w:t xml:space="preserve"> </w:t>
      </w:r>
      <w:hyperlink r:id="rId11" w:history="1">
        <w:r w:rsidR="00A75488" w:rsidRPr="00FD5AEE">
          <w:rPr>
            <w:rStyle w:val="Hypertextovodkaz"/>
          </w:rPr>
          <w:t>milan.stepanek@mvcr.cz</w:t>
        </w:r>
      </w:hyperlink>
      <w:r w:rsidR="00A03220">
        <w:tab/>
        <w:t xml:space="preserve"> - metodika</w:t>
      </w:r>
    </w:p>
    <w:p w:rsidR="009F3F9C" w:rsidRDefault="00A03220" w:rsidP="009F3F9C">
      <w:pPr>
        <w:pStyle w:val="Zkladntext210"/>
        <w:tabs>
          <w:tab w:val="left" w:pos="2268"/>
          <w:tab w:val="left" w:pos="4111"/>
          <w:tab w:val="left" w:pos="7655"/>
        </w:tabs>
        <w:ind w:left="0" w:firstLine="0"/>
      </w:pPr>
      <w:r>
        <w:t>Vladimír Beran</w:t>
      </w:r>
      <w:r>
        <w:tab/>
        <w:t>tel. 974 849</w:t>
      </w:r>
      <w:r w:rsidR="009F3F9C">
        <w:t> </w:t>
      </w:r>
      <w:r>
        <w:t>329,</w:t>
      </w:r>
      <w:r w:rsidR="009F3F9C">
        <w:tab/>
      </w:r>
      <w:r>
        <w:t xml:space="preserve">e-mail: </w:t>
      </w:r>
      <w:hyperlink r:id="rId12" w:history="1">
        <w:r w:rsidRPr="00A03220">
          <w:t>vladimir.beran@mvcr.cz</w:t>
        </w:r>
      </w:hyperlink>
      <w:r>
        <w:tab/>
        <w:t xml:space="preserve"> </w:t>
      </w:r>
      <w:r w:rsidR="009F3F9C">
        <w:t>- DA i stavby</w:t>
      </w:r>
    </w:p>
    <w:p w:rsidR="00A03220" w:rsidRDefault="009F3F9C" w:rsidP="009F3F9C">
      <w:pPr>
        <w:pStyle w:val="Zkladntext210"/>
        <w:tabs>
          <w:tab w:val="left" w:pos="2268"/>
          <w:tab w:val="right" w:pos="9072"/>
        </w:tabs>
        <w:ind w:left="0" w:firstLine="0"/>
        <w:jc w:val="right"/>
      </w:pPr>
      <w:r>
        <w:t xml:space="preserve">(podávání </w:t>
      </w:r>
      <w:r w:rsidR="00A03220">
        <w:t>žádostí o Registraci</w:t>
      </w:r>
      <w:r>
        <w:t>)</w:t>
      </w:r>
    </w:p>
    <w:p w:rsidR="00A03220" w:rsidRDefault="009F3F9C" w:rsidP="00685AB4">
      <w:pPr>
        <w:pStyle w:val="Zkladntext210"/>
        <w:tabs>
          <w:tab w:val="left" w:pos="2268"/>
          <w:tab w:val="left" w:pos="4111"/>
          <w:tab w:val="left" w:pos="7655"/>
        </w:tabs>
        <w:ind w:left="0" w:firstLine="0"/>
        <w:jc w:val="left"/>
      </w:pPr>
      <w:r w:rsidRPr="005736D0">
        <w:t>Ing.</w:t>
      </w:r>
      <w:r>
        <w:t xml:space="preserve"> Dalibor Nesnídal</w:t>
      </w:r>
      <w:r>
        <w:tab/>
        <w:t xml:space="preserve">tel. 974 849 213, </w:t>
      </w:r>
      <w:r w:rsidR="00685AB4">
        <w:tab/>
      </w:r>
      <w:r>
        <w:t xml:space="preserve">e-mail: </w:t>
      </w:r>
      <w:hyperlink r:id="rId13" w:history="1">
        <w:r w:rsidRPr="00207C53">
          <w:rPr>
            <w:rStyle w:val="Hypertextovodkaz"/>
          </w:rPr>
          <w:t>dalibor.nesnidal@mvcr.cz</w:t>
        </w:r>
      </w:hyperlink>
      <w:r w:rsidRPr="009F3F9C">
        <w:t xml:space="preserve"> </w:t>
      </w:r>
      <w:r>
        <w:tab/>
        <w:t xml:space="preserve"> - stavby</w:t>
      </w:r>
    </w:p>
    <w:p w:rsidR="009F3F9C" w:rsidRDefault="009F3F9C" w:rsidP="009F3F9C">
      <w:pPr>
        <w:pStyle w:val="Zkladntext210"/>
        <w:tabs>
          <w:tab w:val="left" w:pos="2268"/>
          <w:tab w:val="right" w:pos="9072"/>
        </w:tabs>
        <w:ind w:left="0" w:firstLine="0"/>
        <w:jc w:val="right"/>
      </w:pPr>
      <w:r>
        <w:t>(vydávání Registrací, Rozhodnutí a ZVA)</w:t>
      </w:r>
      <w:r w:rsidRPr="009F3F9C">
        <w:t xml:space="preserve"> </w:t>
      </w:r>
    </w:p>
    <w:p w:rsidR="00A03220" w:rsidRDefault="00A03220" w:rsidP="009F3F9C">
      <w:pPr>
        <w:pStyle w:val="Zkladntext210"/>
        <w:tabs>
          <w:tab w:val="left" w:pos="2268"/>
          <w:tab w:val="left" w:pos="4111"/>
          <w:tab w:val="left" w:pos="7655"/>
        </w:tabs>
        <w:ind w:left="0" w:firstLine="0"/>
      </w:pPr>
      <w:r>
        <w:t>Ing. Jaroslav Babický</w:t>
      </w:r>
      <w:r>
        <w:tab/>
        <w:t xml:space="preserve">tel. 974 849 663, </w:t>
      </w:r>
      <w:r w:rsidR="009F3F9C">
        <w:tab/>
      </w:r>
      <w:r>
        <w:t xml:space="preserve">e-mail: </w:t>
      </w:r>
      <w:hyperlink r:id="rId14" w:history="1">
        <w:r w:rsidR="009F3F9C" w:rsidRPr="00207C53">
          <w:rPr>
            <w:rStyle w:val="Hypertextovodkaz"/>
          </w:rPr>
          <w:t>jaroslav.babicky@mvcr.cz</w:t>
        </w:r>
      </w:hyperlink>
      <w:r w:rsidR="009F3F9C">
        <w:tab/>
        <w:t xml:space="preserve"> - DA</w:t>
      </w:r>
    </w:p>
    <w:p w:rsidR="009F3F9C" w:rsidRDefault="009F3F9C" w:rsidP="009F3F9C">
      <w:pPr>
        <w:pStyle w:val="Zkladntext210"/>
        <w:tabs>
          <w:tab w:val="left" w:pos="2268"/>
          <w:tab w:val="right" w:pos="9072"/>
        </w:tabs>
        <w:ind w:left="0" w:firstLine="0"/>
        <w:jc w:val="left"/>
      </w:pPr>
      <w:r>
        <w:tab/>
      </w:r>
      <w:r>
        <w:tab/>
        <w:t>(vydávání Registrací, Rozhodnutí a ZVA)</w:t>
      </w:r>
      <w:r w:rsidRPr="009F3F9C">
        <w:t xml:space="preserve"> </w:t>
      </w:r>
    </w:p>
    <w:p w:rsidR="00741B80" w:rsidRDefault="00741B80" w:rsidP="00741B80">
      <w:pPr>
        <w:pStyle w:val="Zkladntext21"/>
        <w:ind w:left="0" w:firstLine="0"/>
      </w:pPr>
    </w:p>
    <w:p w:rsidR="000969F5" w:rsidRPr="00A03220" w:rsidRDefault="000969F5" w:rsidP="000969F5">
      <w:pPr>
        <w:pStyle w:val="Zkladntext21"/>
        <w:rPr>
          <w:u w:val="single"/>
        </w:rPr>
      </w:pPr>
      <w:r w:rsidRPr="00A03220">
        <w:rPr>
          <w:u w:val="single"/>
        </w:rPr>
        <w:t>Kontaktní osoby za GŘ HZS:</w:t>
      </w:r>
    </w:p>
    <w:p w:rsidR="00741B80" w:rsidRDefault="00A03220" w:rsidP="00D16FD4">
      <w:pPr>
        <w:pStyle w:val="Zkladntext210"/>
        <w:tabs>
          <w:tab w:val="left" w:pos="3402"/>
          <w:tab w:val="left" w:pos="5387"/>
        </w:tabs>
        <w:ind w:left="0" w:firstLine="0"/>
      </w:pPr>
      <w:r>
        <w:t xml:space="preserve">Ing. </w:t>
      </w:r>
      <w:r w:rsidR="000E5456">
        <w:t xml:space="preserve">Petra Veverková </w:t>
      </w:r>
      <w:proofErr w:type="spellStart"/>
      <w:r w:rsidR="000E5456">
        <w:t>Talacková</w:t>
      </w:r>
      <w:proofErr w:type="spellEnd"/>
      <w:r w:rsidR="00685AB4">
        <w:t xml:space="preserve"> </w:t>
      </w:r>
      <w:r w:rsidR="00D16FD4">
        <w:tab/>
      </w:r>
      <w:r>
        <w:t>tel. 950 819</w:t>
      </w:r>
      <w:r w:rsidR="00685AB4">
        <w:t> </w:t>
      </w:r>
      <w:r>
        <w:t>894,</w:t>
      </w:r>
      <w:r w:rsidR="00685AB4">
        <w:t xml:space="preserve"> </w:t>
      </w:r>
      <w:r w:rsidR="00D16FD4">
        <w:tab/>
      </w:r>
      <w:r>
        <w:t xml:space="preserve">e-mail: </w:t>
      </w:r>
      <w:hyperlink r:id="rId15" w:history="1">
        <w:r w:rsidR="00685AB4" w:rsidRPr="00207C53">
          <w:rPr>
            <w:rStyle w:val="Hypertextovodkaz"/>
          </w:rPr>
          <w:t>petra.veverkova@grh.izscr.cz</w:t>
        </w:r>
      </w:hyperlink>
    </w:p>
    <w:p w:rsidR="00D16FD4" w:rsidRDefault="00D16FD4" w:rsidP="00D16FD4">
      <w:pPr>
        <w:pStyle w:val="Zkladntext210"/>
        <w:tabs>
          <w:tab w:val="left" w:pos="2268"/>
        </w:tabs>
        <w:ind w:left="0" w:firstLine="0"/>
        <w:jc w:val="right"/>
      </w:pPr>
      <w:r>
        <w:tab/>
      </w:r>
      <w:r>
        <w:tab/>
        <w:t>(dokumentace vč. EDS; konzultace a kontrola podkladů)</w:t>
      </w:r>
      <w:r w:rsidRPr="009F3F9C">
        <w:t xml:space="preserve"> </w:t>
      </w:r>
    </w:p>
    <w:p w:rsidR="00685AB4" w:rsidRDefault="00685AB4" w:rsidP="00D16FD4">
      <w:pPr>
        <w:pStyle w:val="Zkladntext210"/>
        <w:tabs>
          <w:tab w:val="left" w:pos="2268"/>
          <w:tab w:val="left" w:pos="4111"/>
        </w:tabs>
        <w:ind w:left="0" w:firstLine="0"/>
      </w:pPr>
      <w:r>
        <w:t>Mgr. Hana Janíková</w:t>
      </w:r>
      <w:r w:rsidRPr="00685AB4">
        <w:t xml:space="preserve"> </w:t>
      </w:r>
      <w:r w:rsidR="00D16FD4">
        <w:tab/>
      </w:r>
      <w:r>
        <w:t xml:space="preserve">tel. 950 819 899, </w:t>
      </w:r>
      <w:r w:rsidR="00D16FD4">
        <w:tab/>
      </w:r>
      <w:r>
        <w:t xml:space="preserve">e-mail: </w:t>
      </w:r>
      <w:hyperlink r:id="rId16" w:history="1">
        <w:r w:rsidRPr="00D16FD4">
          <w:t>hana.janikova@grh.izscr.cz</w:t>
        </w:r>
      </w:hyperlink>
    </w:p>
    <w:p w:rsidR="00685AB4" w:rsidRDefault="00685AB4" w:rsidP="00D16FD4">
      <w:pPr>
        <w:pStyle w:val="Zkladntext210"/>
        <w:tabs>
          <w:tab w:val="left" w:pos="2268"/>
        </w:tabs>
        <w:ind w:left="0" w:firstLine="0"/>
        <w:jc w:val="right"/>
      </w:pPr>
      <w:r>
        <w:tab/>
      </w:r>
      <w:r>
        <w:tab/>
        <w:t>(</w:t>
      </w:r>
      <w:r w:rsidR="00D16FD4">
        <w:t xml:space="preserve">dokumentace vč. </w:t>
      </w:r>
      <w:r>
        <w:t>EDS</w:t>
      </w:r>
      <w:r w:rsidR="00D16FD4">
        <w:t>; konzultace a kontrola podkladů</w:t>
      </w:r>
      <w:r>
        <w:t>)</w:t>
      </w:r>
      <w:r w:rsidRPr="009F3F9C">
        <w:t xml:space="preserve"> </w:t>
      </w:r>
    </w:p>
    <w:p w:rsidR="00D16FD4" w:rsidRDefault="00D16FD4" w:rsidP="00D16FD4">
      <w:pPr>
        <w:pStyle w:val="Zkladntext210"/>
        <w:tabs>
          <w:tab w:val="left" w:pos="2268"/>
          <w:tab w:val="left" w:pos="4111"/>
          <w:tab w:val="left" w:pos="7655"/>
        </w:tabs>
        <w:ind w:left="0" w:firstLine="0"/>
      </w:pPr>
      <w:r>
        <w:t>Ing. Jitka Hanáková,</w:t>
      </w:r>
      <w:r>
        <w:tab/>
        <w:t xml:space="preserve">tel. 950 819 866, </w:t>
      </w:r>
      <w:r>
        <w:tab/>
        <w:t xml:space="preserve">e-mail: </w:t>
      </w:r>
      <w:hyperlink r:id="rId17" w:history="1">
        <w:r w:rsidRPr="00D16FD4">
          <w:t>jitka.hanakova@grh.izscr.cz</w:t>
        </w:r>
      </w:hyperlink>
      <w:r>
        <w:t xml:space="preserve"> </w:t>
      </w:r>
      <w:r>
        <w:tab/>
      </w:r>
      <w:r>
        <w:tab/>
        <w:t>- metodika</w:t>
      </w:r>
    </w:p>
    <w:p w:rsidR="000540B8" w:rsidRPr="000540B8" w:rsidRDefault="000540B8" w:rsidP="00D16FD4">
      <w:pPr>
        <w:pStyle w:val="Zkladntext210"/>
        <w:tabs>
          <w:tab w:val="left" w:pos="2268"/>
          <w:tab w:val="left" w:pos="4111"/>
          <w:tab w:val="left" w:pos="7655"/>
        </w:tabs>
        <w:ind w:left="0" w:firstLine="0"/>
        <w:rPr>
          <w:i/>
        </w:rPr>
      </w:pPr>
      <w:r w:rsidRPr="000540B8">
        <w:rPr>
          <w:i/>
        </w:rPr>
        <w:t>Technické specifikace:</w:t>
      </w:r>
    </w:p>
    <w:p w:rsidR="000540B8" w:rsidRDefault="000540B8" w:rsidP="000540B8">
      <w:pPr>
        <w:pStyle w:val="Zkladntext210"/>
        <w:tabs>
          <w:tab w:val="left" w:pos="2268"/>
          <w:tab w:val="left" w:pos="4111"/>
          <w:tab w:val="left" w:pos="7655"/>
        </w:tabs>
        <w:ind w:left="0" w:firstLine="0"/>
      </w:pPr>
      <w:r>
        <w:t>Ing. Petr Šťastný</w:t>
      </w:r>
      <w:r w:rsidRPr="000540B8">
        <w:t xml:space="preserve"> </w:t>
      </w:r>
      <w:r>
        <w:tab/>
        <w:t xml:space="preserve">tel. 950 819 800, </w:t>
      </w:r>
      <w:r>
        <w:tab/>
        <w:t xml:space="preserve">e-mail: </w:t>
      </w:r>
      <w:hyperlink r:id="rId18" w:history="1">
        <w:r w:rsidR="00FD5AEE" w:rsidRPr="00FE557B">
          <w:rPr>
            <w:rStyle w:val="Hypertextovodkaz"/>
          </w:rPr>
          <w:t xml:space="preserve"> petr.stastny@grh.izscr.cz</w:t>
        </w:r>
      </w:hyperlink>
      <w:r>
        <w:t xml:space="preserve"> </w:t>
      </w:r>
      <w:r>
        <w:tab/>
        <w:t xml:space="preserve">- DA </w:t>
      </w:r>
    </w:p>
    <w:p w:rsidR="000540B8" w:rsidRDefault="000540B8" w:rsidP="000540B8">
      <w:pPr>
        <w:pStyle w:val="Zkladntext210"/>
        <w:tabs>
          <w:tab w:val="left" w:pos="2268"/>
          <w:tab w:val="left" w:pos="4111"/>
          <w:tab w:val="left" w:pos="7655"/>
        </w:tabs>
        <w:ind w:left="0" w:firstLine="0"/>
      </w:pPr>
      <w:r>
        <w:t xml:space="preserve">Ing. Marek </w:t>
      </w:r>
      <w:proofErr w:type="spellStart"/>
      <w:r>
        <w:t>Cochlar</w:t>
      </w:r>
      <w:proofErr w:type="spellEnd"/>
      <w:r w:rsidRPr="000540B8">
        <w:t xml:space="preserve"> </w:t>
      </w:r>
      <w:r>
        <w:tab/>
        <w:t xml:space="preserve">tel. 950 819 733, </w:t>
      </w:r>
      <w:r>
        <w:tab/>
        <w:t xml:space="preserve">e-mail: </w:t>
      </w:r>
      <w:hyperlink r:id="rId19" w:history="1">
        <w:r w:rsidRPr="004C5116">
          <w:rPr>
            <w:rStyle w:val="Hypertextovodkaz"/>
          </w:rPr>
          <w:t>marek.cochlar@grh.izscr.cz</w:t>
        </w:r>
      </w:hyperlink>
      <w:r>
        <w:t xml:space="preserve"> </w:t>
      </w:r>
      <w:r>
        <w:tab/>
        <w:t xml:space="preserve">- DA </w:t>
      </w:r>
    </w:p>
    <w:p w:rsidR="000540B8" w:rsidRDefault="000540B8" w:rsidP="000540B8">
      <w:pPr>
        <w:pStyle w:val="Zkladntext210"/>
        <w:tabs>
          <w:tab w:val="left" w:pos="2268"/>
          <w:tab w:val="left" w:pos="4111"/>
          <w:tab w:val="left" w:pos="7655"/>
        </w:tabs>
        <w:ind w:left="0" w:firstLine="0"/>
      </w:pPr>
      <w:r>
        <w:t>Mgr. Martin Šolc</w:t>
      </w:r>
      <w:r w:rsidRPr="000540B8">
        <w:t xml:space="preserve"> </w:t>
      </w:r>
      <w:r>
        <w:tab/>
        <w:t xml:space="preserve">tel. 950 819 762, </w:t>
      </w:r>
      <w:r>
        <w:tab/>
        <w:t xml:space="preserve">e-mail: </w:t>
      </w:r>
      <w:hyperlink r:id="rId20" w:history="1">
        <w:r w:rsidRPr="000540B8">
          <w:t>martin.solc@grh.izscr.cz</w:t>
        </w:r>
      </w:hyperlink>
      <w:r>
        <w:t xml:space="preserve"> </w:t>
      </w:r>
      <w:r>
        <w:tab/>
        <w:t xml:space="preserve">- stavby </w:t>
      </w:r>
    </w:p>
    <w:p w:rsidR="00D16FD4" w:rsidRDefault="00D16FD4" w:rsidP="00D16FD4">
      <w:pPr>
        <w:pStyle w:val="Zkladntext210"/>
        <w:tabs>
          <w:tab w:val="left" w:pos="2268"/>
          <w:tab w:val="left" w:pos="4111"/>
        </w:tabs>
        <w:ind w:left="0" w:firstLine="0"/>
      </w:pPr>
      <w:bookmarkStart w:id="0" w:name="_GoBack"/>
      <w:bookmarkEnd w:id="0"/>
    </w:p>
    <w:sectPr w:rsidR="00D16FD4" w:rsidSect="00917BDD">
      <w:footerReference w:type="even" r:id="rId21"/>
      <w:footerReference w:type="default" r:id="rId22"/>
      <w:endnotePr>
        <w:numFmt w:val="decimal"/>
      </w:endnotePr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30" w:rsidRDefault="00536D30">
      <w:r>
        <w:separator/>
      </w:r>
    </w:p>
  </w:endnote>
  <w:endnote w:type="continuationSeparator" w:id="0">
    <w:p w:rsidR="00536D30" w:rsidRDefault="0053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F97" w:rsidRDefault="00A23A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A3F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3F97" w:rsidRDefault="003A3F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F97" w:rsidRDefault="00A23A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A3F9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D5AEE">
      <w:rPr>
        <w:rStyle w:val="slostrnky"/>
        <w:noProof/>
      </w:rPr>
      <w:t>4</w:t>
    </w:r>
    <w:r>
      <w:rPr>
        <w:rStyle w:val="slostrnky"/>
      </w:rPr>
      <w:fldChar w:fldCharType="end"/>
    </w:r>
  </w:p>
  <w:p w:rsidR="003A3F97" w:rsidRDefault="003A3F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30" w:rsidRDefault="00536D30">
      <w:r>
        <w:separator/>
      </w:r>
    </w:p>
  </w:footnote>
  <w:footnote w:type="continuationSeparator" w:id="0">
    <w:p w:rsidR="00536D30" w:rsidRDefault="0053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E5E"/>
    <w:multiLevelType w:val="multilevel"/>
    <w:tmpl w:val="D5E2FCFC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strike w:val="0"/>
        <w:dstrike w:val="0"/>
      </w:rPr>
    </w:lvl>
    <w:lvl w:ilvl="2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" w15:restartNumberingAfterBreak="0">
    <w:nsid w:val="01141A97"/>
    <w:multiLevelType w:val="multilevel"/>
    <w:tmpl w:val="493E42BE"/>
    <w:lvl w:ilvl="0">
      <w:start w:val="10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a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3D833D3"/>
    <w:multiLevelType w:val="multilevel"/>
    <w:tmpl w:val="95E02904"/>
    <w:lvl w:ilvl="0">
      <w:start w:val="17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a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44E4726"/>
    <w:multiLevelType w:val="multilevel"/>
    <w:tmpl w:val="4042AC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4CF329A"/>
    <w:multiLevelType w:val="multilevel"/>
    <w:tmpl w:val="515814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7020324"/>
    <w:multiLevelType w:val="multilevel"/>
    <w:tmpl w:val="3E9EB6FC"/>
    <w:lvl w:ilvl="0">
      <w:start w:val="22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a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B002B49"/>
    <w:multiLevelType w:val="hybridMultilevel"/>
    <w:tmpl w:val="8BE2C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91AAD"/>
    <w:multiLevelType w:val="hybridMultilevel"/>
    <w:tmpl w:val="D7D83458"/>
    <w:lvl w:ilvl="0" w:tplc="58787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84E07"/>
    <w:multiLevelType w:val="multilevel"/>
    <w:tmpl w:val="AF12D5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DE96513"/>
    <w:multiLevelType w:val="multilevel"/>
    <w:tmpl w:val="F81872D6"/>
    <w:lvl w:ilvl="0">
      <w:start w:val="4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2">
      <w:start w:val="1"/>
      <w:numFmt w:val="lowerLetter"/>
      <w:lvlText w:val="d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E9A6BCE"/>
    <w:multiLevelType w:val="multilevel"/>
    <w:tmpl w:val="4042AC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1264B4"/>
    <w:multiLevelType w:val="multilevel"/>
    <w:tmpl w:val="928A2090"/>
    <w:lvl w:ilvl="0">
      <w:start w:val="10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e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03C6FC9"/>
    <w:multiLevelType w:val="multilevel"/>
    <w:tmpl w:val="B4603F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07179C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371438"/>
    <w:multiLevelType w:val="hybridMultilevel"/>
    <w:tmpl w:val="B9BE2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86A0E"/>
    <w:multiLevelType w:val="multilevel"/>
    <w:tmpl w:val="493E42BE"/>
    <w:lvl w:ilvl="0">
      <w:start w:val="10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a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52D1754"/>
    <w:multiLevelType w:val="hybridMultilevel"/>
    <w:tmpl w:val="52E0C88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5F81120"/>
    <w:multiLevelType w:val="multilevel"/>
    <w:tmpl w:val="8340A2DE"/>
    <w:lvl w:ilvl="0">
      <w:start w:val="19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a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89F43A2"/>
    <w:multiLevelType w:val="hybridMultilevel"/>
    <w:tmpl w:val="B260A5D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9406B4A"/>
    <w:multiLevelType w:val="multilevel"/>
    <w:tmpl w:val="C364857E"/>
    <w:lvl w:ilvl="0">
      <w:start w:val="9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c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DD94F49"/>
    <w:multiLevelType w:val="multilevel"/>
    <w:tmpl w:val="AC3E515A"/>
    <w:lvl w:ilvl="0">
      <w:start w:val="9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b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3AE7651"/>
    <w:multiLevelType w:val="multilevel"/>
    <w:tmpl w:val="4042AC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4551566"/>
    <w:multiLevelType w:val="multilevel"/>
    <w:tmpl w:val="B96E66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66B13E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7A63336"/>
    <w:multiLevelType w:val="multilevel"/>
    <w:tmpl w:val="4042AC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889378B"/>
    <w:multiLevelType w:val="multilevel"/>
    <w:tmpl w:val="06AEB5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91A0F09"/>
    <w:multiLevelType w:val="multilevel"/>
    <w:tmpl w:val="60FE7F3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d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9DE54D1"/>
    <w:multiLevelType w:val="hybridMultilevel"/>
    <w:tmpl w:val="B15222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D66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851D12"/>
    <w:multiLevelType w:val="hybridMultilevel"/>
    <w:tmpl w:val="AADAE71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2D886A83"/>
    <w:multiLevelType w:val="hybridMultilevel"/>
    <w:tmpl w:val="672A23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915D3A"/>
    <w:multiLevelType w:val="hybridMultilevel"/>
    <w:tmpl w:val="49C6A5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4D70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2F940C3"/>
    <w:multiLevelType w:val="hybridMultilevel"/>
    <w:tmpl w:val="7BE0C5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B90A6A"/>
    <w:multiLevelType w:val="multilevel"/>
    <w:tmpl w:val="60FE7F3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d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576370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7394886"/>
    <w:multiLevelType w:val="multilevel"/>
    <w:tmpl w:val="4042AC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76C6E91"/>
    <w:multiLevelType w:val="hybridMultilevel"/>
    <w:tmpl w:val="ED380E1E"/>
    <w:lvl w:ilvl="0" w:tplc="D13A294E">
      <w:start w:val="1"/>
      <w:numFmt w:val="decimal"/>
      <w:lvlText w:val="%1)"/>
      <w:lvlJc w:val="left"/>
      <w:pPr>
        <w:ind w:left="735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706740"/>
    <w:multiLevelType w:val="hybridMultilevel"/>
    <w:tmpl w:val="BA40993A"/>
    <w:lvl w:ilvl="0" w:tplc="0405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 w15:restartNumberingAfterBreak="0">
    <w:nsid w:val="3A174D93"/>
    <w:multiLevelType w:val="multilevel"/>
    <w:tmpl w:val="0DE8E53A"/>
    <w:lvl w:ilvl="0">
      <w:start w:val="9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d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A324E27"/>
    <w:multiLevelType w:val="hybridMultilevel"/>
    <w:tmpl w:val="16D651DA"/>
    <w:lvl w:ilvl="0" w:tplc="C50E440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3EC67DE0"/>
    <w:multiLevelType w:val="multilevel"/>
    <w:tmpl w:val="C1EAC69E"/>
    <w:lvl w:ilvl="0">
      <w:start w:val="23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a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0971F19"/>
    <w:multiLevelType w:val="multilevel"/>
    <w:tmpl w:val="4042AC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41B333D3"/>
    <w:multiLevelType w:val="multilevel"/>
    <w:tmpl w:val="98A47710"/>
    <w:lvl w:ilvl="0">
      <w:start w:val="2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a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42CB2547"/>
    <w:multiLevelType w:val="hybridMultilevel"/>
    <w:tmpl w:val="D61C6C4A"/>
    <w:lvl w:ilvl="0" w:tplc="EDAA1A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443A63"/>
    <w:multiLevelType w:val="hybridMultilevel"/>
    <w:tmpl w:val="734A6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6B1728"/>
    <w:multiLevelType w:val="multilevel"/>
    <w:tmpl w:val="0EE23CDA"/>
    <w:lvl w:ilvl="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44301895"/>
    <w:multiLevelType w:val="hybridMultilevel"/>
    <w:tmpl w:val="9E72245E"/>
    <w:lvl w:ilvl="0" w:tplc="4DAACD10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6D5A70"/>
    <w:multiLevelType w:val="multilevel"/>
    <w:tmpl w:val="4042AC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4790226C"/>
    <w:multiLevelType w:val="multilevel"/>
    <w:tmpl w:val="B566B846"/>
    <w:lvl w:ilvl="0">
      <w:start w:val="15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48977D89"/>
    <w:multiLevelType w:val="hybridMultilevel"/>
    <w:tmpl w:val="80E2E9B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4A875D2F"/>
    <w:multiLevelType w:val="multilevel"/>
    <w:tmpl w:val="60FE7F3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d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4D271C7F"/>
    <w:multiLevelType w:val="multilevel"/>
    <w:tmpl w:val="E14CD400"/>
    <w:lvl w:ilvl="0">
      <w:start w:val="17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a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4DCB3B16"/>
    <w:multiLevelType w:val="multilevel"/>
    <w:tmpl w:val="0EDC7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4E49091D"/>
    <w:multiLevelType w:val="multilevel"/>
    <w:tmpl w:val="4042AC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508B2524"/>
    <w:multiLevelType w:val="hybridMultilevel"/>
    <w:tmpl w:val="28BE5F8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0AF7FF6"/>
    <w:multiLevelType w:val="hybridMultilevel"/>
    <w:tmpl w:val="9D0E9E4A"/>
    <w:lvl w:ilvl="0" w:tplc="04050011">
      <w:start w:val="1"/>
      <w:numFmt w:val="decimal"/>
      <w:lvlText w:val="%1)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 w15:restartNumberingAfterBreak="0">
    <w:nsid w:val="53AF2EB2"/>
    <w:multiLevelType w:val="multilevel"/>
    <w:tmpl w:val="442E1802"/>
    <w:lvl w:ilvl="0">
      <w:start w:val="6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a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3CD1C72"/>
    <w:multiLevelType w:val="multilevel"/>
    <w:tmpl w:val="B96E66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4382903"/>
    <w:multiLevelType w:val="multilevel"/>
    <w:tmpl w:val="E5B6372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e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466222B"/>
    <w:multiLevelType w:val="multilevel"/>
    <w:tmpl w:val="4042AC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7343F96"/>
    <w:multiLevelType w:val="hybridMultilevel"/>
    <w:tmpl w:val="1654F19E"/>
    <w:lvl w:ilvl="0" w:tplc="6BA2B32C">
      <w:start w:val="28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62" w15:restartNumberingAfterBreak="0">
    <w:nsid w:val="59491B24"/>
    <w:multiLevelType w:val="multilevel"/>
    <w:tmpl w:val="E4BCA34A"/>
    <w:lvl w:ilvl="0">
      <w:start w:val="13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b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5AD56080"/>
    <w:multiLevelType w:val="hybridMultilevel"/>
    <w:tmpl w:val="49C6A5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312F30"/>
    <w:multiLevelType w:val="multilevel"/>
    <w:tmpl w:val="B96E66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5CFA3D8B"/>
    <w:multiLevelType w:val="multilevel"/>
    <w:tmpl w:val="E5B6372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e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6121715F"/>
    <w:multiLevelType w:val="multilevel"/>
    <w:tmpl w:val="60FE7F3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d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613B697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618045B4"/>
    <w:multiLevelType w:val="multilevel"/>
    <w:tmpl w:val="B9C2E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64BB2A51"/>
    <w:multiLevelType w:val="multilevel"/>
    <w:tmpl w:val="B96E667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64E3175E"/>
    <w:multiLevelType w:val="hybridMultilevel"/>
    <w:tmpl w:val="4F9C6B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D72594"/>
    <w:multiLevelType w:val="hybridMultilevel"/>
    <w:tmpl w:val="883CE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4513F3"/>
    <w:multiLevelType w:val="multilevel"/>
    <w:tmpl w:val="6D8644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67B01A53"/>
    <w:multiLevelType w:val="multilevel"/>
    <w:tmpl w:val="60D098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690A6C35"/>
    <w:multiLevelType w:val="multilevel"/>
    <w:tmpl w:val="9D483CEE"/>
    <w:lvl w:ilvl="0">
      <w:start w:val="6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>
      <w:start w:val="1"/>
      <w:numFmt w:val="lowerLetter"/>
      <w:lvlText w:val="a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6AF04DD8"/>
    <w:multiLevelType w:val="hybridMultilevel"/>
    <w:tmpl w:val="078A79C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AFF101C"/>
    <w:multiLevelType w:val="multilevel"/>
    <w:tmpl w:val="004EF2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6B794E5E"/>
    <w:multiLevelType w:val="multilevel"/>
    <w:tmpl w:val="0EDC7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6D56524D"/>
    <w:multiLevelType w:val="hybridMultilevel"/>
    <w:tmpl w:val="2174CB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937F94"/>
    <w:multiLevelType w:val="multilevel"/>
    <w:tmpl w:val="04860306"/>
    <w:lvl w:ilvl="0">
      <w:start w:val="9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a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 w15:restartNumberingAfterBreak="0">
    <w:nsid w:val="6E0A53BA"/>
    <w:multiLevelType w:val="multilevel"/>
    <w:tmpl w:val="4FD61E4C"/>
    <w:lvl w:ilvl="0">
      <w:start w:val="15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b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6F887978"/>
    <w:multiLevelType w:val="multilevel"/>
    <w:tmpl w:val="47DE92F6"/>
    <w:lvl w:ilvl="0">
      <w:start w:val="15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b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73060542"/>
    <w:multiLevelType w:val="multilevel"/>
    <w:tmpl w:val="515814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73BE1395"/>
    <w:multiLevelType w:val="multilevel"/>
    <w:tmpl w:val="4042AC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73FD129D"/>
    <w:multiLevelType w:val="multilevel"/>
    <w:tmpl w:val="B96E66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5" w15:restartNumberingAfterBreak="0">
    <w:nsid w:val="742A5056"/>
    <w:multiLevelType w:val="multilevel"/>
    <w:tmpl w:val="140435DE"/>
    <w:lvl w:ilvl="0">
      <w:start w:val="10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74AF3BF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6753E28"/>
    <w:multiLevelType w:val="multilevel"/>
    <w:tmpl w:val="3E3E60D2"/>
    <w:lvl w:ilvl="0">
      <w:start w:val="1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b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7AF26445"/>
    <w:multiLevelType w:val="hybridMultilevel"/>
    <w:tmpl w:val="1228E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1F5172"/>
    <w:multiLevelType w:val="hybridMultilevel"/>
    <w:tmpl w:val="9828B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B82BF4"/>
    <w:multiLevelType w:val="hybridMultilevel"/>
    <w:tmpl w:val="A6827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4D02AF"/>
    <w:multiLevelType w:val="multilevel"/>
    <w:tmpl w:val="0405001D"/>
    <w:numStyleLink w:val="Styl1"/>
  </w:abstractNum>
  <w:num w:numId="1">
    <w:abstractNumId w:val="57"/>
  </w:num>
  <w:num w:numId="2">
    <w:abstractNumId w:val="26"/>
  </w:num>
  <w:num w:numId="3">
    <w:abstractNumId w:val="9"/>
  </w:num>
  <w:num w:numId="4">
    <w:abstractNumId w:val="74"/>
  </w:num>
  <w:num w:numId="5">
    <w:abstractNumId w:val="65"/>
  </w:num>
  <w:num w:numId="6">
    <w:abstractNumId w:val="85"/>
  </w:num>
  <w:num w:numId="7">
    <w:abstractNumId w:val="2"/>
  </w:num>
  <w:num w:numId="8">
    <w:abstractNumId w:val="20"/>
  </w:num>
  <w:num w:numId="9">
    <w:abstractNumId w:val="81"/>
  </w:num>
  <w:num w:numId="10">
    <w:abstractNumId w:val="41"/>
  </w:num>
  <w:num w:numId="11">
    <w:abstractNumId w:val="51"/>
  </w:num>
  <w:num w:numId="12">
    <w:abstractNumId w:val="34"/>
  </w:num>
  <w:num w:numId="13">
    <w:abstractNumId w:val="39"/>
  </w:num>
  <w:num w:numId="14">
    <w:abstractNumId w:val="16"/>
  </w:num>
  <w:num w:numId="15">
    <w:abstractNumId w:val="87"/>
  </w:num>
  <w:num w:numId="16">
    <w:abstractNumId w:val="66"/>
  </w:num>
  <w:num w:numId="17">
    <w:abstractNumId w:val="79"/>
  </w:num>
  <w:num w:numId="18">
    <w:abstractNumId w:val="1"/>
  </w:num>
  <w:num w:numId="19">
    <w:abstractNumId w:val="52"/>
  </w:num>
  <w:num w:numId="20">
    <w:abstractNumId w:val="59"/>
  </w:num>
  <w:num w:numId="21">
    <w:abstractNumId w:val="19"/>
  </w:num>
  <w:num w:numId="22">
    <w:abstractNumId w:val="15"/>
  </w:num>
  <w:num w:numId="23">
    <w:abstractNumId w:val="62"/>
  </w:num>
  <w:num w:numId="24">
    <w:abstractNumId w:val="17"/>
  </w:num>
  <w:num w:numId="25">
    <w:abstractNumId w:val="80"/>
  </w:num>
  <w:num w:numId="26">
    <w:abstractNumId w:val="43"/>
  </w:num>
  <w:num w:numId="27">
    <w:abstractNumId w:val="11"/>
  </w:num>
  <w:num w:numId="28">
    <w:abstractNumId w:val="49"/>
  </w:num>
  <w:num w:numId="29">
    <w:abstractNumId w:val="5"/>
  </w:num>
  <w:num w:numId="30">
    <w:abstractNumId w:val="61"/>
  </w:num>
  <w:num w:numId="31">
    <w:abstractNumId w:val="38"/>
  </w:num>
  <w:num w:numId="32">
    <w:abstractNumId w:val="48"/>
  </w:num>
  <w:num w:numId="33">
    <w:abstractNumId w:val="53"/>
  </w:num>
  <w:num w:numId="34">
    <w:abstractNumId w:val="77"/>
  </w:num>
  <w:num w:numId="35">
    <w:abstractNumId w:val="25"/>
  </w:num>
  <w:num w:numId="36">
    <w:abstractNumId w:val="76"/>
  </w:num>
  <w:num w:numId="37">
    <w:abstractNumId w:val="58"/>
  </w:num>
  <w:num w:numId="38">
    <w:abstractNumId w:val="64"/>
  </w:num>
  <w:num w:numId="39">
    <w:abstractNumId w:val="69"/>
  </w:num>
  <w:num w:numId="40">
    <w:abstractNumId w:val="84"/>
  </w:num>
  <w:num w:numId="41">
    <w:abstractNumId w:val="46"/>
  </w:num>
  <w:num w:numId="42">
    <w:abstractNumId w:val="7"/>
  </w:num>
  <w:num w:numId="43">
    <w:abstractNumId w:val="40"/>
  </w:num>
  <w:num w:numId="44">
    <w:abstractNumId w:val="29"/>
  </w:num>
  <w:num w:numId="45">
    <w:abstractNumId w:val="71"/>
  </w:num>
  <w:num w:numId="46">
    <w:abstractNumId w:val="33"/>
  </w:num>
  <w:num w:numId="47">
    <w:abstractNumId w:val="73"/>
  </w:num>
  <w:num w:numId="48">
    <w:abstractNumId w:val="54"/>
  </w:num>
  <w:num w:numId="49">
    <w:abstractNumId w:val="68"/>
  </w:num>
  <w:num w:numId="50">
    <w:abstractNumId w:val="21"/>
  </w:num>
  <w:num w:numId="51">
    <w:abstractNumId w:val="42"/>
  </w:num>
  <w:num w:numId="52">
    <w:abstractNumId w:val="12"/>
  </w:num>
  <w:num w:numId="53">
    <w:abstractNumId w:val="0"/>
  </w:num>
  <w:num w:numId="54">
    <w:abstractNumId w:val="36"/>
  </w:num>
  <w:num w:numId="55">
    <w:abstractNumId w:val="10"/>
  </w:num>
  <w:num w:numId="56">
    <w:abstractNumId w:val="4"/>
  </w:num>
  <w:num w:numId="57">
    <w:abstractNumId w:val="8"/>
  </w:num>
  <w:num w:numId="58">
    <w:abstractNumId w:val="24"/>
  </w:num>
  <w:num w:numId="59">
    <w:abstractNumId w:val="60"/>
  </w:num>
  <w:num w:numId="60">
    <w:abstractNumId w:val="90"/>
  </w:num>
  <w:num w:numId="61">
    <w:abstractNumId w:val="31"/>
  </w:num>
  <w:num w:numId="62">
    <w:abstractNumId w:val="63"/>
  </w:num>
  <w:num w:numId="63">
    <w:abstractNumId w:val="56"/>
  </w:num>
  <w:num w:numId="64">
    <w:abstractNumId w:val="32"/>
  </w:num>
  <w:num w:numId="65">
    <w:abstractNumId w:val="72"/>
  </w:num>
  <w:num w:numId="66">
    <w:abstractNumId w:val="23"/>
  </w:num>
  <w:num w:numId="67">
    <w:abstractNumId w:val="13"/>
  </w:num>
  <w:num w:numId="68">
    <w:abstractNumId w:val="91"/>
  </w:num>
  <w:num w:numId="69">
    <w:abstractNumId w:val="83"/>
  </w:num>
  <w:num w:numId="70">
    <w:abstractNumId w:val="75"/>
  </w:num>
  <w:num w:numId="71">
    <w:abstractNumId w:val="47"/>
  </w:num>
  <w:num w:numId="72">
    <w:abstractNumId w:val="22"/>
  </w:num>
  <w:num w:numId="73">
    <w:abstractNumId w:val="55"/>
  </w:num>
  <w:num w:numId="74">
    <w:abstractNumId w:val="78"/>
  </w:num>
  <w:num w:numId="75">
    <w:abstractNumId w:val="50"/>
  </w:num>
  <w:num w:numId="76">
    <w:abstractNumId w:val="37"/>
  </w:num>
  <w:num w:numId="77">
    <w:abstractNumId w:val="44"/>
  </w:num>
  <w:num w:numId="78">
    <w:abstractNumId w:val="27"/>
  </w:num>
  <w:num w:numId="79">
    <w:abstractNumId w:val="86"/>
  </w:num>
  <w:num w:numId="80">
    <w:abstractNumId w:val="35"/>
  </w:num>
  <w:num w:numId="81">
    <w:abstractNumId w:val="14"/>
  </w:num>
  <w:num w:numId="82">
    <w:abstractNumId w:val="88"/>
  </w:num>
  <w:num w:numId="83">
    <w:abstractNumId w:val="89"/>
  </w:num>
  <w:num w:numId="84">
    <w:abstractNumId w:val="6"/>
  </w:num>
  <w:num w:numId="85">
    <w:abstractNumId w:val="67"/>
  </w:num>
  <w:num w:numId="86">
    <w:abstractNumId w:val="3"/>
  </w:num>
  <w:num w:numId="87">
    <w:abstractNumId w:val="70"/>
  </w:num>
  <w:num w:numId="88">
    <w:abstractNumId w:val="18"/>
  </w:num>
  <w:num w:numId="89">
    <w:abstractNumId w:val="30"/>
  </w:num>
  <w:num w:numId="90">
    <w:abstractNumId w:val="28"/>
  </w:num>
  <w:num w:numId="91">
    <w:abstractNumId w:val="45"/>
  </w:num>
  <w:num w:numId="92">
    <w:abstractNumId w:val="8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BC"/>
    <w:rsid w:val="000014C8"/>
    <w:rsid w:val="00001DD7"/>
    <w:rsid w:val="00001FAB"/>
    <w:rsid w:val="00002ADF"/>
    <w:rsid w:val="00003851"/>
    <w:rsid w:val="000047B4"/>
    <w:rsid w:val="00004D33"/>
    <w:rsid w:val="0000704D"/>
    <w:rsid w:val="00007EA5"/>
    <w:rsid w:val="00010AD1"/>
    <w:rsid w:val="000119A0"/>
    <w:rsid w:val="00016ADE"/>
    <w:rsid w:val="00017121"/>
    <w:rsid w:val="00017E83"/>
    <w:rsid w:val="0002259B"/>
    <w:rsid w:val="0002415F"/>
    <w:rsid w:val="00024491"/>
    <w:rsid w:val="00024F39"/>
    <w:rsid w:val="000257AB"/>
    <w:rsid w:val="00026E3F"/>
    <w:rsid w:val="000274A2"/>
    <w:rsid w:val="00036A45"/>
    <w:rsid w:val="00036CDD"/>
    <w:rsid w:val="00043545"/>
    <w:rsid w:val="00043FDC"/>
    <w:rsid w:val="0004543E"/>
    <w:rsid w:val="000469E8"/>
    <w:rsid w:val="00050CF6"/>
    <w:rsid w:val="000513CB"/>
    <w:rsid w:val="00052AF8"/>
    <w:rsid w:val="000540B8"/>
    <w:rsid w:val="00057FD5"/>
    <w:rsid w:val="0006177D"/>
    <w:rsid w:val="00064028"/>
    <w:rsid w:val="00065BDD"/>
    <w:rsid w:val="000670E7"/>
    <w:rsid w:val="00067E61"/>
    <w:rsid w:val="0007242E"/>
    <w:rsid w:val="00073E13"/>
    <w:rsid w:val="00074A5E"/>
    <w:rsid w:val="00075BBA"/>
    <w:rsid w:val="0007674A"/>
    <w:rsid w:val="00076C3A"/>
    <w:rsid w:val="00076D6A"/>
    <w:rsid w:val="00077520"/>
    <w:rsid w:val="00080D69"/>
    <w:rsid w:val="00083DCD"/>
    <w:rsid w:val="00086E38"/>
    <w:rsid w:val="000905A5"/>
    <w:rsid w:val="00090E0F"/>
    <w:rsid w:val="00090E18"/>
    <w:rsid w:val="000910A5"/>
    <w:rsid w:val="00091AF4"/>
    <w:rsid w:val="00094252"/>
    <w:rsid w:val="00096820"/>
    <w:rsid w:val="000969F5"/>
    <w:rsid w:val="00097E51"/>
    <w:rsid w:val="000A0B32"/>
    <w:rsid w:val="000A1F31"/>
    <w:rsid w:val="000A27D1"/>
    <w:rsid w:val="000A3634"/>
    <w:rsid w:val="000A5AEB"/>
    <w:rsid w:val="000A6481"/>
    <w:rsid w:val="000B01B0"/>
    <w:rsid w:val="000B204B"/>
    <w:rsid w:val="000B2DE9"/>
    <w:rsid w:val="000B36A6"/>
    <w:rsid w:val="000B387F"/>
    <w:rsid w:val="000B52F9"/>
    <w:rsid w:val="000B6B62"/>
    <w:rsid w:val="000B7974"/>
    <w:rsid w:val="000B7C6B"/>
    <w:rsid w:val="000C12BD"/>
    <w:rsid w:val="000C1D9B"/>
    <w:rsid w:val="000C2B75"/>
    <w:rsid w:val="000C5F53"/>
    <w:rsid w:val="000D273E"/>
    <w:rsid w:val="000D292A"/>
    <w:rsid w:val="000D2A57"/>
    <w:rsid w:val="000D30B6"/>
    <w:rsid w:val="000D4A5F"/>
    <w:rsid w:val="000D6083"/>
    <w:rsid w:val="000D6E1C"/>
    <w:rsid w:val="000D7837"/>
    <w:rsid w:val="000D7F35"/>
    <w:rsid w:val="000D7FBB"/>
    <w:rsid w:val="000E0243"/>
    <w:rsid w:val="000E4E88"/>
    <w:rsid w:val="000E5456"/>
    <w:rsid w:val="000E5B3A"/>
    <w:rsid w:val="000E6DAD"/>
    <w:rsid w:val="000F0F2A"/>
    <w:rsid w:val="000F1E0F"/>
    <w:rsid w:val="000F438C"/>
    <w:rsid w:val="000F4D5D"/>
    <w:rsid w:val="000F5AEB"/>
    <w:rsid w:val="00101206"/>
    <w:rsid w:val="00104C85"/>
    <w:rsid w:val="001077AF"/>
    <w:rsid w:val="00110877"/>
    <w:rsid w:val="00112987"/>
    <w:rsid w:val="00114C28"/>
    <w:rsid w:val="00115B74"/>
    <w:rsid w:val="001171AC"/>
    <w:rsid w:val="001231A6"/>
    <w:rsid w:val="0012327B"/>
    <w:rsid w:val="00123A38"/>
    <w:rsid w:val="0012408B"/>
    <w:rsid w:val="00125803"/>
    <w:rsid w:val="001277AE"/>
    <w:rsid w:val="001277E1"/>
    <w:rsid w:val="00127BF3"/>
    <w:rsid w:val="00130445"/>
    <w:rsid w:val="00131D36"/>
    <w:rsid w:val="001337C2"/>
    <w:rsid w:val="00133E81"/>
    <w:rsid w:val="00133FF6"/>
    <w:rsid w:val="00134B3B"/>
    <w:rsid w:val="00137CBD"/>
    <w:rsid w:val="00141900"/>
    <w:rsid w:val="00142010"/>
    <w:rsid w:val="00143E14"/>
    <w:rsid w:val="00147A8A"/>
    <w:rsid w:val="00150A3B"/>
    <w:rsid w:val="00150F12"/>
    <w:rsid w:val="0015157F"/>
    <w:rsid w:val="001543CC"/>
    <w:rsid w:val="0015502C"/>
    <w:rsid w:val="00156726"/>
    <w:rsid w:val="00156B6F"/>
    <w:rsid w:val="0016074D"/>
    <w:rsid w:val="001610DB"/>
    <w:rsid w:val="00164388"/>
    <w:rsid w:val="001643C7"/>
    <w:rsid w:val="00164BD8"/>
    <w:rsid w:val="001662CE"/>
    <w:rsid w:val="00166D37"/>
    <w:rsid w:val="001671F9"/>
    <w:rsid w:val="00167C45"/>
    <w:rsid w:val="0017030A"/>
    <w:rsid w:val="001716E7"/>
    <w:rsid w:val="001731D0"/>
    <w:rsid w:val="00173EED"/>
    <w:rsid w:val="00182DEF"/>
    <w:rsid w:val="001852BF"/>
    <w:rsid w:val="00185DC2"/>
    <w:rsid w:val="0018661E"/>
    <w:rsid w:val="00186EF5"/>
    <w:rsid w:val="00187AAC"/>
    <w:rsid w:val="00192312"/>
    <w:rsid w:val="00193363"/>
    <w:rsid w:val="0019424F"/>
    <w:rsid w:val="00194987"/>
    <w:rsid w:val="001963F5"/>
    <w:rsid w:val="001973F3"/>
    <w:rsid w:val="001A10D5"/>
    <w:rsid w:val="001A5225"/>
    <w:rsid w:val="001B075B"/>
    <w:rsid w:val="001B0D52"/>
    <w:rsid w:val="001B21FF"/>
    <w:rsid w:val="001B2C59"/>
    <w:rsid w:val="001B5400"/>
    <w:rsid w:val="001B5942"/>
    <w:rsid w:val="001C4DD9"/>
    <w:rsid w:val="001C5487"/>
    <w:rsid w:val="001C68EF"/>
    <w:rsid w:val="001C7FAB"/>
    <w:rsid w:val="001D0A10"/>
    <w:rsid w:val="001D41A9"/>
    <w:rsid w:val="001D5FA6"/>
    <w:rsid w:val="001D6EBD"/>
    <w:rsid w:val="001D72A3"/>
    <w:rsid w:val="001E18AB"/>
    <w:rsid w:val="001E23AD"/>
    <w:rsid w:val="001E3F42"/>
    <w:rsid w:val="001E4597"/>
    <w:rsid w:val="001E65BA"/>
    <w:rsid w:val="001E74B7"/>
    <w:rsid w:val="001F0648"/>
    <w:rsid w:val="002005CE"/>
    <w:rsid w:val="00202866"/>
    <w:rsid w:val="00203573"/>
    <w:rsid w:val="00204084"/>
    <w:rsid w:val="0020796D"/>
    <w:rsid w:val="00207DBE"/>
    <w:rsid w:val="002105CC"/>
    <w:rsid w:val="002124E8"/>
    <w:rsid w:val="00213D68"/>
    <w:rsid w:val="00215943"/>
    <w:rsid w:val="00217D7F"/>
    <w:rsid w:val="002202D2"/>
    <w:rsid w:val="002228DA"/>
    <w:rsid w:val="00223BE2"/>
    <w:rsid w:val="002253C7"/>
    <w:rsid w:val="00225E1A"/>
    <w:rsid w:val="00230879"/>
    <w:rsid w:val="002309CD"/>
    <w:rsid w:val="00230A0A"/>
    <w:rsid w:val="00230E2E"/>
    <w:rsid w:val="00231630"/>
    <w:rsid w:val="002320CE"/>
    <w:rsid w:val="002339D8"/>
    <w:rsid w:val="00236B97"/>
    <w:rsid w:val="002401C9"/>
    <w:rsid w:val="00240D5D"/>
    <w:rsid w:val="0024264A"/>
    <w:rsid w:val="00242DA3"/>
    <w:rsid w:val="002435F4"/>
    <w:rsid w:val="00246784"/>
    <w:rsid w:val="00247287"/>
    <w:rsid w:val="00247DBF"/>
    <w:rsid w:val="0025141E"/>
    <w:rsid w:val="00255FE8"/>
    <w:rsid w:val="002567C1"/>
    <w:rsid w:val="0025706B"/>
    <w:rsid w:val="00262E61"/>
    <w:rsid w:val="002664D6"/>
    <w:rsid w:val="00266837"/>
    <w:rsid w:val="00266B51"/>
    <w:rsid w:val="00266C00"/>
    <w:rsid w:val="00272F24"/>
    <w:rsid w:val="0027539C"/>
    <w:rsid w:val="0027651D"/>
    <w:rsid w:val="0027651F"/>
    <w:rsid w:val="0027751F"/>
    <w:rsid w:val="00277BE4"/>
    <w:rsid w:val="00280C85"/>
    <w:rsid w:val="00281C6A"/>
    <w:rsid w:val="002840E2"/>
    <w:rsid w:val="00284206"/>
    <w:rsid w:val="0028543B"/>
    <w:rsid w:val="002901B7"/>
    <w:rsid w:val="002909C3"/>
    <w:rsid w:val="00297F18"/>
    <w:rsid w:val="002A0125"/>
    <w:rsid w:val="002A2E3B"/>
    <w:rsid w:val="002A425B"/>
    <w:rsid w:val="002B080B"/>
    <w:rsid w:val="002B1DD6"/>
    <w:rsid w:val="002B2E45"/>
    <w:rsid w:val="002B32A4"/>
    <w:rsid w:val="002B419C"/>
    <w:rsid w:val="002B4C5D"/>
    <w:rsid w:val="002C236F"/>
    <w:rsid w:val="002C31F6"/>
    <w:rsid w:val="002C4B0A"/>
    <w:rsid w:val="002C4E75"/>
    <w:rsid w:val="002C5E17"/>
    <w:rsid w:val="002D0700"/>
    <w:rsid w:val="002D231F"/>
    <w:rsid w:val="002D4FB5"/>
    <w:rsid w:val="002D758C"/>
    <w:rsid w:val="002E1EA3"/>
    <w:rsid w:val="002E2B43"/>
    <w:rsid w:val="002E4409"/>
    <w:rsid w:val="002E5B07"/>
    <w:rsid w:val="002E5C96"/>
    <w:rsid w:val="002E6130"/>
    <w:rsid w:val="002F1193"/>
    <w:rsid w:val="002F1B31"/>
    <w:rsid w:val="002F6596"/>
    <w:rsid w:val="002F6603"/>
    <w:rsid w:val="002F676E"/>
    <w:rsid w:val="00303788"/>
    <w:rsid w:val="00304228"/>
    <w:rsid w:val="00304A23"/>
    <w:rsid w:val="00307F6F"/>
    <w:rsid w:val="0031218B"/>
    <w:rsid w:val="0031296A"/>
    <w:rsid w:val="003149B2"/>
    <w:rsid w:val="00315837"/>
    <w:rsid w:val="00315A02"/>
    <w:rsid w:val="00315EEF"/>
    <w:rsid w:val="00317CF9"/>
    <w:rsid w:val="00321223"/>
    <w:rsid w:val="0032147A"/>
    <w:rsid w:val="003215A9"/>
    <w:rsid w:val="00322EE1"/>
    <w:rsid w:val="0032513E"/>
    <w:rsid w:val="00325F4E"/>
    <w:rsid w:val="00326A3F"/>
    <w:rsid w:val="00333CCE"/>
    <w:rsid w:val="00334FA8"/>
    <w:rsid w:val="0033670F"/>
    <w:rsid w:val="00337520"/>
    <w:rsid w:val="00345AFF"/>
    <w:rsid w:val="00345CB4"/>
    <w:rsid w:val="003469C5"/>
    <w:rsid w:val="00350994"/>
    <w:rsid w:val="00353E8F"/>
    <w:rsid w:val="00354B8F"/>
    <w:rsid w:val="00357872"/>
    <w:rsid w:val="00360C8C"/>
    <w:rsid w:val="00361E40"/>
    <w:rsid w:val="0036331E"/>
    <w:rsid w:val="00363527"/>
    <w:rsid w:val="00364951"/>
    <w:rsid w:val="00364D19"/>
    <w:rsid w:val="00366618"/>
    <w:rsid w:val="003700A6"/>
    <w:rsid w:val="00371D49"/>
    <w:rsid w:val="00372C8E"/>
    <w:rsid w:val="00374E61"/>
    <w:rsid w:val="00375388"/>
    <w:rsid w:val="003760CD"/>
    <w:rsid w:val="003763C5"/>
    <w:rsid w:val="003800F9"/>
    <w:rsid w:val="0038274B"/>
    <w:rsid w:val="00385475"/>
    <w:rsid w:val="00385BD3"/>
    <w:rsid w:val="00385EC9"/>
    <w:rsid w:val="003860FA"/>
    <w:rsid w:val="00386967"/>
    <w:rsid w:val="00386A3E"/>
    <w:rsid w:val="00390547"/>
    <w:rsid w:val="0039449C"/>
    <w:rsid w:val="00394C99"/>
    <w:rsid w:val="003A08AC"/>
    <w:rsid w:val="003A172A"/>
    <w:rsid w:val="003A1767"/>
    <w:rsid w:val="003A1FBD"/>
    <w:rsid w:val="003A364A"/>
    <w:rsid w:val="003A3DB1"/>
    <w:rsid w:val="003A3F97"/>
    <w:rsid w:val="003B0EAE"/>
    <w:rsid w:val="003B0F96"/>
    <w:rsid w:val="003B15A0"/>
    <w:rsid w:val="003B169A"/>
    <w:rsid w:val="003B1DC4"/>
    <w:rsid w:val="003B2F90"/>
    <w:rsid w:val="003B382F"/>
    <w:rsid w:val="003B4AFE"/>
    <w:rsid w:val="003B4B06"/>
    <w:rsid w:val="003B625C"/>
    <w:rsid w:val="003C0857"/>
    <w:rsid w:val="003C0C3B"/>
    <w:rsid w:val="003C2A43"/>
    <w:rsid w:val="003C5A4E"/>
    <w:rsid w:val="003C61F4"/>
    <w:rsid w:val="003C68AD"/>
    <w:rsid w:val="003D1BDF"/>
    <w:rsid w:val="003D3B68"/>
    <w:rsid w:val="003D493E"/>
    <w:rsid w:val="003D6B6D"/>
    <w:rsid w:val="003D7A8B"/>
    <w:rsid w:val="003D7D98"/>
    <w:rsid w:val="003E0573"/>
    <w:rsid w:val="003E1060"/>
    <w:rsid w:val="003E12D1"/>
    <w:rsid w:val="003E19C2"/>
    <w:rsid w:val="003E1F93"/>
    <w:rsid w:val="003E2EFF"/>
    <w:rsid w:val="003E3F55"/>
    <w:rsid w:val="003E515C"/>
    <w:rsid w:val="003E524A"/>
    <w:rsid w:val="003F0C40"/>
    <w:rsid w:val="003F32A5"/>
    <w:rsid w:val="003F6F96"/>
    <w:rsid w:val="0040020D"/>
    <w:rsid w:val="00401344"/>
    <w:rsid w:val="00401740"/>
    <w:rsid w:val="00401A3E"/>
    <w:rsid w:val="00403E40"/>
    <w:rsid w:val="00404833"/>
    <w:rsid w:val="00404E11"/>
    <w:rsid w:val="00405CB6"/>
    <w:rsid w:val="00405FDF"/>
    <w:rsid w:val="00406D16"/>
    <w:rsid w:val="00410A51"/>
    <w:rsid w:val="00411BC2"/>
    <w:rsid w:val="004147E3"/>
    <w:rsid w:val="00415ED0"/>
    <w:rsid w:val="0041761C"/>
    <w:rsid w:val="00421503"/>
    <w:rsid w:val="0042195A"/>
    <w:rsid w:val="00421A67"/>
    <w:rsid w:val="00421F97"/>
    <w:rsid w:val="00423571"/>
    <w:rsid w:val="00425D73"/>
    <w:rsid w:val="004269A1"/>
    <w:rsid w:val="00426DD3"/>
    <w:rsid w:val="00431578"/>
    <w:rsid w:val="004316CF"/>
    <w:rsid w:val="0043271E"/>
    <w:rsid w:val="004336FD"/>
    <w:rsid w:val="00436C03"/>
    <w:rsid w:val="00443D0A"/>
    <w:rsid w:val="00443ECD"/>
    <w:rsid w:val="004451DF"/>
    <w:rsid w:val="00445EAE"/>
    <w:rsid w:val="00447CBC"/>
    <w:rsid w:val="00450972"/>
    <w:rsid w:val="004518B8"/>
    <w:rsid w:val="00453943"/>
    <w:rsid w:val="00453E46"/>
    <w:rsid w:val="00454176"/>
    <w:rsid w:val="004611DA"/>
    <w:rsid w:val="0046346C"/>
    <w:rsid w:val="00463866"/>
    <w:rsid w:val="00463A7C"/>
    <w:rsid w:val="004646F2"/>
    <w:rsid w:val="004661B4"/>
    <w:rsid w:val="00474368"/>
    <w:rsid w:val="004745D3"/>
    <w:rsid w:val="0047473E"/>
    <w:rsid w:val="00477591"/>
    <w:rsid w:val="00480E50"/>
    <w:rsid w:val="00483989"/>
    <w:rsid w:val="004850E1"/>
    <w:rsid w:val="00485850"/>
    <w:rsid w:val="004913D8"/>
    <w:rsid w:val="00491FFE"/>
    <w:rsid w:val="00493735"/>
    <w:rsid w:val="00493904"/>
    <w:rsid w:val="004951C5"/>
    <w:rsid w:val="004A21C9"/>
    <w:rsid w:val="004A33F8"/>
    <w:rsid w:val="004A37AD"/>
    <w:rsid w:val="004A5098"/>
    <w:rsid w:val="004A65A1"/>
    <w:rsid w:val="004A6767"/>
    <w:rsid w:val="004B0BB2"/>
    <w:rsid w:val="004B24C3"/>
    <w:rsid w:val="004B472C"/>
    <w:rsid w:val="004B4CF6"/>
    <w:rsid w:val="004B4D41"/>
    <w:rsid w:val="004B6DC5"/>
    <w:rsid w:val="004C39C1"/>
    <w:rsid w:val="004D09DE"/>
    <w:rsid w:val="004D3380"/>
    <w:rsid w:val="004D37F5"/>
    <w:rsid w:val="004D4CFB"/>
    <w:rsid w:val="004D5B13"/>
    <w:rsid w:val="004D67FA"/>
    <w:rsid w:val="004D7377"/>
    <w:rsid w:val="004D7540"/>
    <w:rsid w:val="004E1D45"/>
    <w:rsid w:val="004E2953"/>
    <w:rsid w:val="004E303C"/>
    <w:rsid w:val="004E379A"/>
    <w:rsid w:val="004E6955"/>
    <w:rsid w:val="004E6DB8"/>
    <w:rsid w:val="004F2EA9"/>
    <w:rsid w:val="004F3F88"/>
    <w:rsid w:val="004F5CCC"/>
    <w:rsid w:val="00501F53"/>
    <w:rsid w:val="00503FFB"/>
    <w:rsid w:val="00504C37"/>
    <w:rsid w:val="00505ACB"/>
    <w:rsid w:val="005064F3"/>
    <w:rsid w:val="00506FEF"/>
    <w:rsid w:val="00510088"/>
    <w:rsid w:val="00510391"/>
    <w:rsid w:val="0051137B"/>
    <w:rsid w:val="0051410C"/>
    <w:rsid w:val="00514810"/>
    <w:rsid w:val="005163D2"/>
    <w:rsid w:val="00522E9F"/>
    <w:rsid w:val="00523F39"/>
    <w:rsid w:val="0052505D"/>
    <w:rsid w:val="0052680F"/>
    <w:rsid w:val="00526D32"/>
    <w:rsid w:val="00527EBE"/>
    <w:rsid w:val="005319E6"/>
    <w:rsid w:val="005349BC"/>
    <w:rsid w:val="00534D22"/>
    <w:rsid w:val="00536D30"/>
    <w:rsid w:val="00537F60"/>
    <w:rsid w:val="00540E92"/>
    <w:rsid w:val="00547A13"/>
    <w:rsid w:val="00550212"/>
    <w:rsid w:val="0055028C"/>
    <w:rsid w:val="0055098C"/>
    <w:rsid w:val="00553E0F"/>
    <w:rsid w:val="00555021"/>
    <w:rsid w:val="00556BED"/>
    <w:rsid w:val="0055703A"/>
    <w:rsid w:val="00557C17"/>
    <w:rsid w:val="00562984"/>
    <w:rsid w:val="00563035"/>
    <w:rsid w:val="00564F0E"/>
    <w:rsid w:val="00566E53"/>
    <w:rsid w:val="005736D0"/>
    <w:rsid w:val="0057698D"/>
    <w:rsid w:val="00576DE5"/>
    <w:rsid w:val="00581172"/>
    <w:rsid w:val="00582110"/>
    <w:rsid w:val="00582BB1"/>
    <w:rsid w:val="00582E31"/>
    <w:rsid w:val="00583B39"/>
    <w:rsid w:val="005841E2"/>
    <w:rsid w:val="005871BE"/>
    <w:rsid w:val="0058789F"/>
    <w:rsid w:val="0059216D"/>
    <w:rsid w:val="0059295D"/>
    <w:rsid w:val="00593B4E"/>
    <w:rsid w:val="005A0BEC"/>
    <w:rsid w:val="005A0FD6"/>
    <w:rsid w:val="005A246F"/>
    <w:rsid w:val="005A3488"/>
    <w:rsid w:val="005A37D3"/>
    <w:rsid w:val="005A4756"/>
    <w:rsid w:val="005A4807"/>
    <w:rsid w:val="005A5170"/>
    <w:rsid w:val="005A63C2"/>
    <w:rsid w:val="005B22A1"/>
    <w:rsid w:val="005B3339"/>
    <w:rsid w:val="005B4300"/>
    <w:rsid w:val="005B58B7"/>
    <w:rsid w:val="005C1382"/>
    <w:rsid w:val="005C24A6"/>
    <w:rsid w:val="005C2633"/>
    <w:rsid w:val="005C28B8"/>
    <w:rsid w:val="005C4A73"/>
    <w:rsid w:val="005C5707"/>
    <w:rsid w:val="005C6541"/>
    <w:rsid w:val="005C65EE"/>
    <w:rsid w:val="005D02AD"/>
    <w:rsid w:val="005D0496"/>
    <w:rsid w:val="005D12BE"/>
    <w:rsid w:val="005D6983"/>
    <w:rsid w:val="005D780A"/>
    <w:rsid w:val="005E5197"/>
    <w:rsid w:val="005E65D9"/>
    <w:rsid w:val="005E6FF7"/>
    <w:rsid w:val="005F09B3"/>
    <w:rsid w:val="005F113B"/>
    <w:rsid w:val="005F3928"/>
    <w:rsid w:val="005F4519"/>
    <w:rsid w:val="005F5024"/>
    <w:rsid w:val="005F5364"/>
    <w:rsid w:val="005F6E87"/>
    <w:rsid w:val="005F75F5"/>
    <w:rsid w:val="0060227C"/>
    <w:rsid w:val="006051BC"/>
    <w:rsid w:val="0060520C"/>
    <w:rsid w:val="006070A3"/>
    <w:rsid w:val="00607517"/>
    <w:rsid w:val="00607751"/>
    <w:rsid w:val="00611AE1"/>
    <w:rsid w:val="006124F9"/>
    <w:rsid w:val="00612DC1"/>
    <w:rsid w:val="00616766"/>
    <w:rsid w:val="00616E95"/>
    <w:rsid w:val="006234AA"/>
    <w:rsid w:val="00625DD4"/>
    <w:rsid w:val="006318EA"/>
    <w:rsid w:val="0063300D"/>
    <w:rsid w:val="0063370D"/>
    <w:rsid w:val="0063429D"/>
    <w:rsid w:val="006347E1"/>
    <w:rsid w:val="00636E9F"/>
    <w:rsid w:val="00637460"/>
    <w:rsid w:val="00640797"/>
    <w:rsid w:val="00644F93"/>
    <w:rsid w:val="00645823"/>
    <w:rsid w:val="00646200"/>
    <w:rsid w:val="0064655F"/>
    <w:rsid w:val="0064671F"/>
    <w:rsid w:val="0064775A"/>
    <w:rsid w:val="006500B8"/>
    <w:rsid w:val="006500D3"/>
    <w:rsid w:val="00651A36"/>
    <w:rsid w:val="006542D9"/>
    <w:rsid w:val="00655C28"/>
    <w:rsid w:val="0065683C"/>
    <w:rsid w:val="006606C4"/>
    <w:rsid w:val="00660D4F"/>
    <w:rsid w:val="0066387F"/>
    <w:rsid w:val="00666D46"/>
    <w:rsid w:val="00670999"/>
    <w:rsid w:val="00670B61"/>
    <w:rsid w:val="00671847"/>
    <w:rsid w:val="00671B16"/>
    <w:rsid w:val="00674E7C"/>
    <w:rsid w:val="00675101"/>
    <w:rsid w:val="00675CF3"/>
    <w:rsid w:val="00676361"/>
    <w:rsid w:val="006816A6"/>
    <w:rsid w:val="00683146"/>
    <w:rsid w:val="00685AB4"/>
    <w:rsid w:val="006922FC"/>
    <w:rsid w:val="006923A7"/>
    <w:rsid w:val="00694686"/>
    <w:rsid w:val="00697D06"/>
    <w:rsid w:val="006A00A6"/>
    <w:rsid w:val="006A4498"/>
    <w:rsid w:val="006A6D75"/>
    <w:rsid w:val="006A7E13"/>
    <w:rsid w:val="006B26A8"/>
    <w:rsid w:val="006B2B69"/>
    <w:rsid w:val="006B40EC"/>
    <w:rsid w:val="006B4F1C"/>
    <w:rsid w:val="006B56F0"/>
    <w:rsid w:val="006B636C"/>
    <w:rsid w:val="006B7DD7"/>
    <w:rsid w:val="006C1C84"/>
    <w:rsid w:val="006C217F"/>
    <w:rsid w:val="006C261D"/>
    <w:rsid w:val="006C2AA3"/>
    <w:rsid w:val="006C33FD"/>
    <w:rsid w:val="006C3B04"/>
    <w:rsid w:val="006C3C65"/>
    <w:rsid w:val="006C431B"/>
    <w:rsid w:val="006C4324"/>
    <w:rsid w:val="006C469C"/>
    <w:rsid w:val="006C4818"/>
    <w:rsid w:val="006C4A09"/>
    <w:rsid w:val="006D06EB"/>
    <w:rsid w:val="006D0A0B"/>
    <w:rsid w:val="006D2D04"/>
    <w:rsid w:val="006D3013"/>
    <w:rsid w:val="006D384E"/>
    <w:rsid w:val="006D4961"/>
    <w:rsid w:val="006D4FF2"/>
    <w:rsid w:val="006D650B"/>
    <w:rsid w:val="006E1EA7"/>
    <w:rsid w:val="006E2684"/>
    <w:rsid w:val="006E2BDA"/>
    <w:rsid w:val="006E38B6"/>
    <w:rsid w:val="006E3927"/>
    <w:rsid w:val="006E4F48"/>
    <w:rsid w:val="006F1432"/>
    <w:rsid w:val="006F4A9D"/>
    <w:rsid w:val="006F587E"/>
    <w:rsid w:val="006F6758"/>
    <w:rsid w:val="006F7BA0"/>
    <w:rsid w:val="0070355F"/>
    <w:rsid w:val="0070465B"/>
    <w:rsid w:val="00705B51"/>
    <w:rsid w:val="007069F2"/>
    <w:rsid w:val="00707A63"/>
    <w:rsid w:val="00710128"/>
    <w:rsid w:val="0071191F"/>
    <w:rsid w:val="007123F6"/>
    <w:rsid w:val="00721A18"/>
    <w:rsid w:val="0072330F"/>
    <w:rsid w:val="00724313"/>
    <w:rsid w:val="00724F6D"/>
    <w:rsid w:val="00725938"/>
    <w:rsid w:val="0072728A"/>
    <w:rsid w:val="00727C7E"/>
    <w:rsid w:val="0073121C"/>
    <w:rsid w:val="0073269A"/>
    <w:rsid w:val="0073310D"/>
    <w:rsid w:val="007339DD"/>
    <w:rsid w:val="00733D31"/>
    <w:rsid w:val="0073411F"/>
    <w:rsid w:val="007351EA"/>
    <w:rsid w:val="007361F6"/>
    <w:rsid w:val="00737FA5"/>
    <w:rsid w:val="0074062F"/>
    <w:rsid w:val="00740922"/>
    <w:rsid w:val="00741B80"/>
    <w:rsid w:val="00741CEA"/>
    <w:rsid w:val="0074315B"/>
    <w:rsid w:val="00743FFC"/>
    <w:rsid w:val="00746020"/>
    <w:rsid w:val="0075225C"/>
    <w:rsid w:val="00753C1B"/>
    <w:rsid w:val="00754869"/>
    <w:rsid w:val="00754A5E"/>
    <w:rsid w:val="00754E09"/>
    <w:rsid w:val="00756B99"/>
    <w:rsid w:val="00761B18"/>
    <w:rsid w:val="00761C7F"/>
    <w:rsid w:val="00761C87"/>
    <w:rsid w:val="00761E92"/>
    <w:rsid w:val="00762355"/>
    <w:rsid w:val="00762AD8"/>
    <w:rsid w:val="00770CF7"/>
    <w:rsid w:val="007711AF"/>
    <w:rsid w:val="0077165D"/>
    <w:rsid w:val="00771D80"/>
    <w:rsid w:val="00772750"/>
    <w:rsid w:val="007728A8"/>
    <w:rsid w:val="007757A0"/>
    <w:rsid w:val="007760E3"/>
    <w:rsid w:val="00776599"/>
    <w:rsid w:val="0077728B"/>
    <w:rsid w:val="007773A7"/>
    <w:rsid w:val="00777D75"/>
    <w:rsid w:val="00780AB5"/>
    <w:rsid w:val="0078109F"/>
    <w:rsid w:val="007816E3"/>
    <w:rsid w:val="00782154"/>
    <w:rsid w:val="00782B4C"/>
    <w:rsid w:val="00783249"/>
    <w:rsid w:val="00783E36"/>
    <w:rsid w:val="0078486D"/>
    <w:rsid w:val="007853B8"/>
    <w:rsid w:val="0078571B"/>
    <w:rsid w:val="0079147B"/>
    <w:rsid w:val="00791F2E"/>
    <w:rsid w:val="0079309F"/>
    <w:rsid w:val="00793886"/>
    <w:rsid w:val="00793A5D"/>
    <w:rsid w:val="00795C93"/>
    <w:rsid w:val="00796475"/>
    <w:rsid w:val="00797B66"/>
    <w:rsid w:val="007A05D4"/>
    <w:rsid w:val="007A09A6"/>
    <w:rsid w:val="007A136C"/>
    <w:rsid w:val="007A21BC"/>
    <w:rsid w:val="007A30DC"/>
    <w:rsid w:val="007A5852"/>
    <w:rsid w:val="007A7C5E"/>
    <w:rsid w:val="007B278E"/>
    <w:rsid w:val="007B2794"/>
    <w:rsid w:val="007B3018"/>
    <w:rsid w:val="007B69D3"/>
    <w:rsid w:val="007B7981"/>
    <w:rsid w:val="007C21D6"/>
    <w:rsid w:val="007C38BE"/>
    <w:rsid w:val="007C396D"/>
    <w:rsid w:val="007C3B3B"/>
    <w:rsid w:val="007C3BE9"/>
    <w:rsid w:val="007C440F"/>
    <w:rsid w:val="007C46F8"/>
    <w:rsid w:val="007C51BC"/>
    <w:rsid w:val="007C547C"/>
    <w:rsid w:val="007C641C"/>
    <w:rsid w:val="007D0A29"/>
    <w:rsid w:val="007D1565"/>
    <w:rsid w:val="007D1D4F"/>
    <w:rsid w:val="007D2459"/>
    <w:rsid w:val="007D4F9C"/>
    <w:rsid w:val="007D6305"/>
    <w:rsid w:val="007D6430"/>
    <w:rsid w:val="007D6557"/>
    <w:rsid w:val="007D7262"/>
    <w:rsid w:val="007E0087"/>
    <w:rsid w:val="007E0BE2"/>
    <w:rsid w:val="007E2574"/>
    <w:rsid w:val="007E3C83"/>
    <w:rsid w:val="007E5F36"/>
    <w:rsid w:val="007E6AC9"/>
    <w:rsid w:val="007F30F6"/>
    <w:rsid w:val="007F36AB"/>
    <w:rsid w:val="007F73D8"/>
    <w:rsid w:val="008015D5"/>
    <w:rsid w:val="00803FD1"/>
    <w:rsid w:val="0080442F"/>
    <w:rsid w:val="0080640D"/>
    <w:rsid w:val="008074F3"/>
    <w:rsid w:val="00811752"/>
    <w:rsid w:val="00814FA5"/>
    <w:rsid w:val="00815C55"/>
    <w:rsid w:val="00817289"/>
    <w:rsid w:val="00820A4A"/>
    <w:rsid w:val="00822125"/>
    <w:rsid w:val="0082313C"/>
    <w:rsid w:val="00824419"/>
    <w:rsid w:val="00824BA4"/>
    <w:rsid w:val="00825ECD"/>
    <w:rsid w:val="00826D11"/>
    <w:rsid w:val="008270F6"/>
    <w:rsid w:val="0082742F"/>
    <w:rsid w:val="00831919"/>
    <w:rsid w:val="00832AA7"/>
    <w:rsid w:val="00832AB1"/>
    <w:rsid w:val="00834759"/>
    <w:rsid w:val="00835546"/>
    <w:rsid w:val="0084037F"/>
    <w:rsid w:val="00840460"/>
    <w:rsid w:val="008438A5"/>
    <w:rsid w:val="00844607"/>
    <w:rsid w:val="00850B34"/>
    <w:rsid w:val="00854E8D"/>
    <w:rsid w:val="008564AD"/>
    <w:rsid w:val="008570F5"/>
    <w:rsid w:val="00860B10"/>
    <w:rsid w:val="00860B59"/>
    <w:rsid w:val="00860E03"/>
    <w:rsid w:val="008617D6"/>
    <w:rsid w:val="00863308"/>
    <w:rsid w:val="00863321"/>
    <w:rsid w:val="00863591"/>
    <w:rsid w:val="00863CFB"/>
    <w:rsid w:val="00864313"/>
    <w:rsid w:val="0086524B"/>
    <w:rsid w:val="00865C2B"/>
    <w:rsid w:val="00865FFE"/>
    <w:rsid w:val="00866BC0"/>
    <w:rsid w:val="0087154C"/>
    <w:rsid w:val="00873C6E"/>
    <w:rsid w:val="00880E38"/>
    <w:rsid w:val="00883DE6"/>
    <w:rsid w:val="00885CB0"/>
    <w:rsid w:val="00886616"/>
    <w:rsid w:val="00890FF2"/>
    <w:rsid w:val="00894B7C"/>
    <w:rsid w:val="00896694"/>
    <w:rsid w:val="00896BBB"/>
    <w:rsid w:val="008A018C"/>
    <w:rsid w:val="008B217A"/>
    <w:rsid w:val="008B35B8"/>
    <w:rsid w:val="008B4CEE"/>
    <w:rsid w:val="008B5ED7"/>
    <w:rsid w:val="008B6543"/>
    <w:rsid w:val="008C24F1"/>
    <w:rsid w:val="008C4B67"/>
    <w:rsid w:val="008C50F0"/>
    <w:rsid w:val="008D4946"/>
    <w:rsid w:val="008D4BDE"/>
    <w:rsid w:val="008D5122"/>
    <w:rsid w:val="008E23E6"/>
    <w:rsid w:val="008E3CBB"/>
    <w:rsid w:val="008E4307"/>
    <w:rsid w:val="008E48AA"/>
    <w:rsid w:val="008E7563"/>
    <w:rsid w:val="008F1273"/>
    <w:rsid w:val="008F2169"/>
    <w:rsid w:val="008F26D5"/>
    <w:rsid w:val="008F35A5"/>
    <w:rsid w:val="008F40AA"/>
    <w:rsid w:val="008F43E9"/>
    <w:rsid w:val="00901E8C"/>
    <w:rsid w:val="00903DA3"/>
    <w:rsid w:val="0090576E"/>
    <w:rsid w:val="00905867"/>
    <w:rsid w:val="00905C78"/>
    <w:rsid w:val="009129DA"/>
    <w:rsid w:val="00915A77"/>
    <w:rsid w:val="00916D32"/>
    <w:rsid w:val="00917BDD"/>
    <w:rsid w:val="009205C5"/>
    <w:rsid w:val="009206B7"/>
    <w:rsid w:val="00922450"/>
    <w:rsid w:val="0092634F"/>
    <w:rsid w:val="009269D4"/>
    <w:rsid w:val="009313FE"/>
    <w:rsid w:val="00932BD5"/>
    <w:rsid w:val="00933570"/>
    <w:rsid w:val="00935A8C"/>
    <w:rsid w:val="00940F22"/>
    <w:rsid w:val="00941A29"/>
    <w:rsid w:val="00944475"/>
    <w:rsid w:val="009477D0"/>
    <w:rsid w:val="00950290"/>
    <w:rsid w:val="00950D53"/>
    <w:rsid w:val="00953CA4"/>
    <w:rsid w:val="00954911"/>
    <w:rsid w:val="00957439"/>
    <w:rsid w:val="00961589"/>
    <w:rsid w:val="00961F25"/>
    <w:rsid w:val="00962130"/>
    <w:rsid w:val="00962584"/>
    <w:rsid w:val="00962B2C"/>
    <w:rsid w:val="00962BD7"/>
    <w:rsid w:val="0096329B"/>
    <w:rsid w:val="0096378E"/>
    <w:rsid w:val="00964D83"/>
    <w:rsid w:val="009708A8"/>
    <w:rsid w:val="00970E50"/>
    <w:rsid w:val="00970FF8"/>
    <w:rsid w:val="00971111"/>
    <w:rsid w:val="00972C29"/>
    <w:rsid w:val="00973656"/>
    <w:rsid w:val="00974F3B"/>
    <w:rsid w:val="00976F66"/>
    <w:rsid w:val="00977C1D"/>
    <w:rsid w:val="00977FB6"/>
    <w:rsid w:val="0098293C"/>
    <w:rsid w:val="009860B8"/>
    <w:rsid w:val="009918B3"/>
    <w:rsid w:val="0099300C"/>
    <w:rsid w:val="00993ECD"/>
    <w:rsid w:val="009953B8"/>
    <w:rsid w:val="00995A64"/>
    <w:rsid w:val="00997269"/>
    <w:rsid w:val="00997E5B"/>
    <w:rsid w:val="009A4FD6"/>
    <w:rsid w:val="009A55D3"/>
    <w:rsid w:val="009A7673"/>
    <w:rsid w:val="009A7FBC"/>
    <w:rsid w:val="009B47E1"/>
    <w:rsid w:val="009B65A1"/>
    <w:rsid w:val="009B73F6"/>
    <w:rsid w:val="009B7776"/>
    <w:rsid w:val="009C0E59"/>
    <w:rsid w:val="009C4CDA"/>
    <w:rsid w:val="009C6FB1"/>
    <w:rsid w:val="009D37F8"/>
    <w:rsid w:val="009D4AA7"/>
    <w:rsid w:val="009D505C"/>
    <w:rsid w:val="009D7348"/>
    <w:rsid w:val="009E0B40"/>
    <w:rsid w:val="009E524A"/>
    <w:rsid w:val="009E6B6B"/>
    <w:rsid w:val="009F0251"/>
    <w:rsid w:val="009F08E2"/>
    <w:rsid w:val="009F1ED4"/>
    <w:rsid w:val="009F3F9C"/>
    <w:rsid w:val="009F4283"/>
    <w:rsid w:val="009F44CF"/>
    <w:rsid w:val="009F452A"/>
    <w:rsid w:val="009F6618"/>
    <w:rsid w:val="009F791B"/>
    <w:rsid w:val="00A0029C"/>
    <w:rsid w:val="00A0041C"/>
    <w:rsid w:val="00A010D1"/>
    <w:rsid w:val="00A01600"/>
    <w:rsid w:val="00A03220"/>
    <w:rsid w:val="00A0424C"/>
    <w:rsid w:val="00A04947"/>
    <w:rsid w:val="00A07A48"/>
    <w:rsid w:val="00A1156D"/>
    <w:rsid w:val="00A11ADC"/>
    <w:rsid w:val="00A12FCA"/>
    <w:rsid w:val="00A1390D"/>
    <w:rsid w:val="00A17599"/>
    <w:rsid w:val="00A2274E"/>
    <w:rsid w:val="00A23AE3"/>
    <w:rsid w:val="00A26996"/>
    <w:rsid w:val="00A271D4"/>
    <w:rsid w:val="00A314FF"/>
    <w:rsid w:val="00A33D5F"/>
    <w:rsid w:val="00A3485F"/>
    <w:rsid w:val="00A358E8"/>
    <w:rsid w:val="00A3745F"/>
    <w:rsid w:val="00A401CB"/>
    <w:rsid w:val="00A40D5D"/>
    <w:rsid w:val="00A4169E"/>
    <w:rsid w:val="00A417D0"/>
    <w:rsid w:val="00A41928"/>
    <w:rsid w:val="00A42BA8"/>
    <w:rsid w:val="00A43D8D"/>
    <w:rsid w:val="00A52B1B"/>
    <w:rsid w:val="00A53124"/>
    <w:rsid w:val="00A541BA"/>
    <w:rsid w:val="00A55443"/>
    <w:rsid w:val="00A577FA"/>
    <w:rsid w:val="00A63EDE"/>
    <w:rsid w:val="00A64FC0"/>
    <w:rsid w:val="00A6658F"/>
    <w:rsid w:val="00A674FB"/>
    <w:rsid w:val="00A67DE4"/>
    <w:rsid w:val="00A70034"/>
    <w:rsid w:val="00A70C76"/>
    <w:rsid w:val="00A7109C"/>
    <w:rsid w:val="00A71E4C"/>
    <w:rsid w:val="00A7310C"/>
    <w:rsid w:val="00A73B94"/>
    <w:rsid w:val="00A7417B"/>
    <w:rsid w:val="00A74194"/>
    <w:rsid w:val="00A75488"/>
    <w:rsid w:val="00A75D4C"/>
    <w:rsid w:val="00A76C89"/>
    <w:rsid w:val="00A7744C"/>
    <w:rsid w:val="00A82062"/>
    <w:rsid w:val="00A84789"/>
    <w:rsid w:val="00A86487"/>
    <w:rsid w:val="00A86B05"/>
    <w:rsid w:val="00A90E5B"/>
    <w:rsid w:val="00A97B3B"/>
    <w:rsid w:val="00AA12DF"/>
    <w:rsid w:val="00AA2487"/>
    <w:rsid w:val="00AA4A9D"/>
    <w:rsid w:val="00AA50EA"/>
    <w:rsid w:val="00AA56DD"/>
    <w:rsid w:val="00AA57D0"/>
    <w:rsid w:val="00AA5984"/>
    <w:rsid w:val="00AA6015"/>
    <w:rsid w:val="00AA671D"/>
    <w:rsid w:val="00AA70F2"/>
    <w:rsid w:val="00AB112F"/>
    <w:rsid w:val="00AB1DD5"/>
    <w:rsid w:val="00AB28DD"/>
    <w:rsid w:val="00AB3CD3"/>
    <w:rsid w:val="00AB4238"/>
    <w:rsid w:val="00AB5339"/>
    <w:rsid w:val="00AB71CE"/>
    <w:rsid w:val="00AB77E9"/>
    <w:rsid w:val="00AC0183"/>
    <w:rsid w:val="00AC5995"/>
    <w:rsid w:val="00AC5F57"/>
    <w:rsid w:val="00AC6359"/>
    <w:rsid w:val="00AC671A"/>
    <w:rsid w:val="00AC709E"/>
    <w:rsid w:val="00AD02B7"/>
    <w:rsid w:val="00AD1383"/>
    <w:rsid w:val="00AD27B9"/>
    <w:rsid w:val="00AD3191"/>
    <w:rsid w:val="00AD7980"/>
    <w:rsid w:val="00AD7BC5"/>
    <w:rsid w:val="00AE19E2"/>
    <w:rsid w:val="00AE1BC7"/>
    <w:rsid w:val="00AE1DAE"/>
    <w:rsid w:val="00AE2F8B"/>
    <w:rsid w:val="00AE312E"/>
    <w:rsid w:val="00AE5E03"/>
    <w:rsid w:val="00AF2130"/>
    <w:rsid w:val="00AF64D8"/>
    <w:rsid w:val="00AF74D7"/>
    <w:rsid w:val="00B00472"/>
    <w:rsid w:val="00B0214B"/>
    <w:rsid w:val="00B1048A"/>
    <w:rsid w:val="00B10A2D"/>
    <w:rsid w:val="00B13D6A"/>
    <w:rsid w:val="00B13D74"/>
    <w:rsid w:val="00B13DE1"/>
    <w:rsid w:val="00B13F9B"/>
    <w:rsid w:val="00B1461F"/>
    <w:rsid w:val="00B21CE8"/>
    <w:rsid w:val="00B22886"/>
    <w:rsid w:val="00B22C9E"/>
    <w:rsid w:val="00B25290"/>
    <w:rsid w:val="00B25CC0"/>
    <w:rsid w:val="00B26CE9"/>
    <w:rsid w:val="00B27613"/>
    <w:rsid w:val="00B31BA4"/>
    <w:rsid w:val="00B324BE"/>
    <w:rsid w:val="00B32B98"/>
    <w:rsid w:val="00B333B4"/>
    <w:rsid w:val="00B33909"/>
    <w:rsid w:val="00B34019"/>
    <w:rsid w:val="00B343EC"/>
    <w:rsid w:val="00B36A57"/>
    <w:rsid w:val="00B371DC"/>
    <w:rsid w:val="00B41006"/>
    <w:rsid w:val="00B421CB"/>
    <w:rsid w:val="00B463AF"/>
    <w:rsid w:val="00B471B4"/>
    <w:rsid w:val="00B51565"/>
    <w:rsid w:val="00B54111"/>
    <w:rsid w:val="00B5519D"/>
    <w:rsid w:val="00B635B7"/>
    <w:rsid w:val="00B661C4"/>
    <w:rsid w:val="00B702E9"/>
    <w:rsid w:val="00B7085A"/>
    <w:rsid w:val="00B71D0A"/>
    <w:rsid w:val="00B724EB"/>
    <w:rsid w:val="00B73FCF"/>
    <w:rsid w:val="00B74016"/>
    <w:rsid w:val="00B74F42"/>
    <w:rsid w:val="00B755CA"/>
    <w:rsid w:val="00B77427"/>
    <w:rsid w:val="00B77A7C"/>
    <w:rsid w:val="00B81683"/>
    <w:rsid w:val="00B8257A"/>
    <w:rsid w:val="00B82977"/>
    <w:rsid w:val="00B82B56"/>
    <w:rsid w:val="00B82FF5"/>
    <w:rsid w:val="00B85628"/>
    <w:rsid w:val="00B85AA2"/>
    <w:rsid w:val="00B87221"/>
    <w:rsid w:val="00B87B42"/>
    <w:rsid w:val="00B90D73"/>
    <w:rsid w:val="00B910B7"/>
    <w:rsid w:val="00B915AC"/>
    <w:rsid w:val="00B916AB"/>
    <w:rsid w:val="00B91CD7"/>
    <w:rsid w:val="00B91DDB"/>
    <w:rsid w:val="00B92640"/>
    <w:rsid w:val="00B951B5"/>
    <w:rsid w:val="00B95B16"/>
    <w:rsid w:val="00B97E54"/>
    <w:rsid w:val="00BA1283"/>
    <w:rsid w:val="00BA147B"/>
    <w:rsid w:val="00BA2065"/>
    <w:rsid w:val="00BA2F1C"/>
    <w:rsid w:val="00BA7EDD"/>
    <w:rsid w:val="00BB20C1"/>
    <w:rsid w:val="00BB496F"/>
    <w:rsid w:val="00BB5A0F"/>
    <w:rsid w:val="00BB7F06"/>
    <w:rsid w:val="00BC3AA1"/>
    <w:rsid w:val="00BC543C"/>
    <w:rsid w:val="00BC61D8"/>
    <w:rsid w:val="00BD0486"/>
    <w:rsid w:val="00BD1522"/>
    <w:rsid w:val="00BD1DD7"/>
    <w:rsid w:val="00BD39BA"/>
    <w:rsid w:val="00BD535C"/>
    <w:rsid w:val="00BD628A"/>
    <w:rsid w:val="00BE048B"/>
    <w:rsid w:val="00BE1DFC"/>
    <w:rsid w:val="00BE4393"/>
    <w:rsid w:val="00BF0402"/>
    <w:rsid w:val="00BF3881"/>
    <w:rsid w:val="00BF413A"/>
    <w:rsid w:val="00BF4A3A"/>
    <w:rsid w:val="00BF66F4"/>
    <w:rsid w:val="00BF67D2"/>
    <w:rsid w:val="00C00921"/>
    <w:rsid w:val="00C01AB0"/>
    <w:rsid w:val="00C01CF8"/>
    <w:rsid w:val="00C03A52"/>
    <w:rsid w:val="00C05457"/>
    <w:rsid w:val="00C0704F"/>
    <w:rsid w:val="00C11E00"/>
    <w:rsid w:val="00C15681"/>
    <w:rsid w:val="00C15F52"/>
    <w:rsid w:val="00C162D3"/>
    <w:rsid w:val="00C2189D"/>
    <w:rsid w:val="00C22756"/>
    <w:rsid w:val="00C24CEE"/>
    <w:rsid w:val="00C25B64"/>
    <w:rsid w:val="00C30A24"/>
    <w:rsid w:val="00C30FAF"/>
    <w:rsid w:val="00C316F0"/>
    <w:rsid w:val="00C31F5B"/>
    <w:rsid w:val="00C322DA"/>
    <w:rsid w:val="00C32910"/>
    <w:rsid w:val="00C3299C"/>
    <w:rsid w:val="00C32EDB"/>
    <w:rsid w:val="00C3519A"/>
    <w:rsid w:val="00C41FB6"/>
    <w:rsid w:val="00C441E6"/>
    <w:rsid w:val="00C44AE8"/>
    <w:rsid w:val="00C45025"/>
    <w:rsid w:val="00C45238"/>
    <w:rsid w:val="00C47182"/>
    <w:rsid w:val="00C5420F"/>
    <w:rsid w:val="00C5616D"/>
    <w:rsid w:val="00C57DB8"/>
    <w:rsid w:val="00C60342"/>
    <w:rsid w:val="00C639D8"/>
    <w:rsid w:val="00C6557F"/>
    <w:rsid w:val="00C65E55"/>
    <w:rsid w:val="00C66499"/>
    <w:rsid w:val="00C673A3"/>
    <w:rsid w:val="00C71305"/>
    <w:rsid w:val="00C716CB"/>
    <w:rsid w:val="00C723A9"/>
    <w:rsid w:val="00C74E0D"/>
    <w:rsid w:val="00C7708A"/>
    <w:rsid w:val="00C7763E"/>
    <w:rsid w:val="00C776CA"/>
    <w:rsid w:val="00C77A59"/>
    <w:rsid w:val="00C77C69"/>
    <w:rsid w:val="00C77CDD"/>
    <w:rsid w:val="00C81369"/>
    <w:rsid w:val="00C81C9B"/>
    <w:rsid w:val="00C84523"/>
    <w:rsid w:val="00C84531"/>
    <w:rsid w:val="00C87A8E"/>
    <w:rsid w:val="00C902D3"/>
    <w:rsid w:val="00C90C14"/>
    <w:rsid w:val="00C9309D"/>
    <w:rsid w:val="00C97481"/>
    <w:rsid w:val="00CA0389"/>
    <w:rsid w:val="00CA1274"/>
    <w:rsid w:val="00CA26F1"/>
    <w:rsid w:val="00CA2E30"/>
    <w:rsid w:val="00CA471A"/>
    <w:rsid w:val="00CA5696"/>
    <w:rsid w:val="00CA7387"/>
    <w:rsid w:val="00CA7F57"/>
    <w:rsid w:val="00CB17D0"/>
    <w:rsid w:val="00CB2C8C"/>
    <w:rsid w:val="00CB3434"/>
    <w:rsid w:val="00CB3B8E"/>
    <w:rsid w:val="00CB3E20"/>
    <w:rsid w:val="00CB46E3"/>
    <w:rsid w:val="00CB650D"/>
    <w:rsid w:val="00CB6CD1"/>
    <w:rsid w:val="00CC16DF"/>
    <w:rsid w:val="00CC2C4E"/>
    <w:rsid w:val="00CC3046"/>
    <w:rsid w:val="00CC3536"/>
    <w:rsid w:val="00CC4E2A"/>
    <w:rsid w:val="00CC66FD"/>
    <w:rsid w:val="00CD139E"/>
    <w:rsid w:val="00CD3407"/>
    <w:rsid w:val="00CD3DC1"/>
    <w:rsid w:val="00CD5223"/>
    <w:rsid w:val="00CE0018"/>
    <w:rsid w:val="00CE00B4"/>
    <w:rsid w:val="00CE0A21"/>
    <w:rsid w:val="00CE15FB"/>
    <w:rsid w:val="00CE3FEF"/>
    <w:rsid w:val="00CF0B9B"/>
    <w:rsid w:val="00CF1B54"/>
    <w:rsid w:val="00CF23DC"/>
    <w:rsid w:val="00CF2447"/>
    <w:rsid w:val="00CF43FA"/>
    <w:rsid w:val="00CF4412"/>
    <w:rsid w:val="00CF4C2F"/>
    <w:rsid w:val="00CF58F8"/>
    <w:rsid w:val="00D006F6"/>
    <w:rsid w:val="00D00DF4"/>
    <w:rsid w:val="00D02824"/>
    <w:rsid w:val="00D02F51"/>
    <w:rsid w:val="00D03A2D"/>
    <w:rsid w:val="00D04DF0"/>
    <w:rsid w:val="00D10A05"/>
    <w:rsid w:val="00D113C2"/>
    <w:rsid w:val="00D15452"/>
    <w:rsid w:val="00D15E27"/>
    <w:rsid w:val="00D16130"/>
    <w:rsid w:val="00D16E6B"/>
    <w:rsid w:val="00D16FD4"/>
    <w:rsid w:val="00D22C08"/>
    <w:rsid w:val="00D24E0B"/>
    <w:rsid w:val="00D27804"/>
    <w:rsid w:val="00D3190E"/>
    <w:rsid w:val="00D3319B"/>
    <w:rsid w:val="00D3689D"/>
    <w:rsid w:val="00D420D2"/>
    <w:rsid w:val="00D4301B"/>
    <w:rsid w:val="00D440AF"/>
    <w:rsid w:val="00D44856"/>
    <w:rsid w:val="00D471E0"/>
    <w:rsid w:val="00D47CB0"/>
    <w:rsid w:val="00D5172C"/>
    <w:rsid w:val="00D5428B"/>
    <w:rsid w:val="00D568CB"/>
    <w:rsid w:val="00D57792"/>
    <w:rsid w:val="00D60299"/>
    <w:rsid w:val="00D61437"/>
    <w:rsid w:val="00D6162C"/>
    <w:rsid w:val="00D61F08"/>
    <w:rsid w:val="00D622E9"/>
    <w:rsid w:val="00D6608F"/>
    <w:rsid w:val="00D6789E"/>
    <w:rsid w:val="00D73813"/>
    <w:rsid w:val="00D73BA6"/>
    <w:rsid w:val="00D7568A"/>
    <w:rsid w:val="00D758EA"/>
    <w:rsid w:val="00D75B3C"/>
    <w:rsid w:val="00D76BE6"/>
    <w:rsid w:val="00D76E67"/>
    <w:rsid w:val="00D805CE"/>
    <w:rsid w:val="00D828DD"/>
    <w:rsid w:val="00D9108B"/>
    <w:rsid w:val="00D91564"/>
    <w:rsid w:val="00D9168F"/>
    <w:rsid w:val="00D9316C"/>
    <w:rsid w:val="00D93511"/>
    <w:rsid w:val="00D95741"/>
    <w:rsid w:val="00D970A4"/>
    <w:rsid w:val="00D979D2"/>
    <w:rsid w:val="00DA1C73"/>
    <w:rsid w:val="00DA3554"/>
    <w:rsid w:val="00DA4117"/>
    <w:rsid w:val="00DA7A14"/>
    <w:rsid w:val="00DA7BBE"/>
    <w:rsid w:val="00DB0B05"/>
    <w:rsid w:val="00DB0FC9"/>
    <w:rsid w:val="00DB1599"/>
    <w:rsid w:val="00DB1DA6"/>
    <w:rsid w:val="00DB2A59"/>
    <w:rsid w:val="00DB3545"/>
    <w:rsid w:val="00DB5884"/>
    <w:rsid w:val="00DB601B"/>
    <w:rsid w:val="00DB7087"/>
    <w:rsid w:val="00DB7294"/>
    <w:rsid w:val="00DB7CED"/>
    <w:rsid w:val="00DB7F5B"/>
    <w:rsid w:val="00DC2C5F"/>
    <w:rsid w:val="00DC4932"/>
    <w:rsid w:val="00DC7697"/>
    <w:rsid w:val="00DD28C7"/>
    <w:rsid w:val="00DD3A9D"/>
    <w:rsid w:val="00DD3E5B"/>
    <w:rsid w:val="00DD7A4F"/>
    <w:rsid w:val="00DE0504"/>
    <w:rsid w:val="00DE0F20"/>
    <w:rsid w:val="00DE1267"/>
    <w:rsid w:val="00DE3BB2"/>
    <w:rsid w:val="00DE4FAF"/>
    <w:rsid w:val="00DE58A2"/>
    <w:rsid w:val="00DE6717"/>
    <w:rsid w:val="00DE68F3"/>
    <w:rsid w:val="00DE6B19"/>
    <w:rsid w:val="00DE6D1E"/>
    <w:rsid w:val="00DE7C9B"/>
    <w:rsid w:val="00DF073E"/>
    <w:rsid w:val="00DF376E"/>
    <w:rsid w:val="00DF795F"/>
    <w:rsid w:val="00E00B31"/>
    <w:rsid w:val="00E0440B"/>
    <w:rsid w:val="00E0580C"/>
    <w:rsid w:val="00E069C4"/>
    <w:rsid w:val="00E07AC3"/>
    <w:rsid w:val="00E10926"/>
    <w:rsid w:val="00E2041E"/>
    <w:rsid w:val="00E21FE0"/>
    <w:rsid w:val="00E223F4"/>
    <w:rsid w:val="00E2627C"/>
    <w:rsid w:val="00E3063E"/>
    <w:rsid w:val="00E31779"/>
    <w:rsid w:val="00E31FB0"/>
    <w:rsid w:val="00E371BB"/>
    <w:rsid w:val="00E3795C"/>
    <w:rsid w:val="00E41739"/>
    <w:rsid w:val="00E4330E"/>
    <w:rsid w:val="00E43F40"/>
    <w:rsid w:val="00E44137"/>
    <w:rsid w:val="00E44DD7"/>
    <w:rsid w:val="00E4728C"/>
    <w:rsid w:val="00E5090E"/>
    <w:rsid w:val="00E52F18"/>
    <w:rsid w:val="00E534D0"/>
    <w:rsid w:val="00E53B95"/>
    <w:rsid w:val="00E5680E"/>
    <w:rsid w:val="00E56C20"/>
    <w:rsid w:val="00E57BE7"/>
    <w:rsid w:val="00E57C7F"/>
    <w:rsid w:val="00E60384"/>
    <w:rsid w:val="00E60707"/>
    <w:rsid w:val="00E60F6E"/>
    <w:rsid w:val="00E62256"/>
    <w:rsid w:val="00E623E0"/>
    <w:rsid w:val="00E62FC0"/>
    <w:rsid w:val="00E639A6"/>
    <w:rsid w:val="00E65AD8"/>
    <w:rsid w:val="00E660F3"/>
    <w:rsid w:val="00E6650C"/>
    <w:rsid w:val="00E66FAD"/>
    <w:rsid w:val="00E67225"/>
    <w:rsid w:val="00E71E77"/>
    <w:rsid w:val="00E725DB"/>
    <w:rsid w:val="00E82B65"/>
    <w:rsid w:val="00E83BE5"/>
    <w:rsid w:val="00E874BB"/>
    <w:rsid w:val="00E904BF"/>
    <w:rsid w:val="00E9060E"/>
    <w:rsid w:val="00E936FF"/>
    <w:rsid w:val="00E949B6"/>
    <w:rsid w:val="00E97025"/>
    <w:rsid w:val="00E9753D"/>
    <w:rsid w:val="00E976A3"/>
    <w:rsid w:val="00EA0FCB"/>
    <w:rsid w:val="00EA2CB4"/>
    <w:rsid w:val="00EA4B02"/>
    <w:rsid w:val="00EA6727"/>
    <w:rsid w:val="00EA6B93"/>
    <w:rsid w:val="00EA7916"/>
    <w:rsid w:val="00EB29FC"/>
    <w:rsid w:val="00EB39CD"/>
    <w:rsid w:val="00EB4D26"/>
    <w:rsid w:val="00EC00A0"/>
    <w:rsid w:val="00EC2566"/>
    <w:rsid w:val="00EC2934"/>
    <w:rsid w:val="00EC3992"/>
    <w:rsid w:val="00EC5A11"/>
    <w:rsid w:val="00EC5DB2"/>
    <w:rsid w:val="00EC64F8"/>
    <w:rsid w:val="00EC77F7"/>
    <w:rsid w:val="00EC7FB1"/>
    <w:rsid w:val="00ED0FEB"/>
    <w:rsid w:val="00ED2504"/>
    <w:rsid w:val="00ED439A"/>
    <w:rsid w:val="00ED50A3"/>
    <w:rsid w:val="00ED645A"/>
    <w:rsid w:val="00ED7A91"/>
    <w:rsid w:val="00EE135B"/>
    <w:rsid w:val="00EE3D81"/>
    <w:rsid w:val="00EE5D86"/>
    <w:rsid w:val="00EE6B65"/>
    <w:rsid w:val="00EF47D4"/>
    <w:rsid w:val="00F00FE4"/>
    <w:rsid w:val="00F022BF"/>
    <w:rsid w:val="00F036A1"/>
    <w:rsid w:val="00F06627"/>
    <w:rsid w:val="00F06AE7"/>
    <w:rsid w:val="00F13702"/>
    <w:rsid w:val="00F15190"/>
    <w:rsid w:val="00F1733A"/>
    <w:rsid w:val="00F23BE2"/>
    <w:rsid w:val="00F24C27"/>
    <w:rsid w:val="00F25D15"/>
    <w:rsid w:val="00F27368"/>
    <w:rsid w:val="00F27867"/>
    <w:rsid w:val="00F31900"/>
    <w:rsid w:val="00F3474E"/>
    <w:rsid w:val="00F357E4"/>
    <w:rsid w:val="00F35B7C"/>
    <w:rsid w:val="00F40B9C"/>
    <w:rsid w:val="00F45E77"/>
    <w:rsid w:val="00F47B0B"/>
    <w:rsid w:val="00F502C9"/>
    <w:rsid w:val="00F50476"/>
    <w:rsid w:val="00F511D2"/>
    <w:rsid w:val="00F51DC5"/>
    <w:rsid w:val="00F53017"/>
    <w:rsid w:val="00F56E88"/>
    <w:rsid w:val="00F57385"/>
    <w:rsid w:val="00F57D29"/>
    <w:rsid w:val="00F60B5D"/>
    <w:rsid w:val="00F61443"/>
    <w:rsid w:val="00F62D7B"/>
    <w:rsid w:val="00F6377D"/>
    <w:rsid w:val="00F646FA"/>
    <w:rsid w:val="00F64977"/>
    <w:rsid w:val="00F6531C"/>
    <w:rsid w:val="00F70B21"/>
    <w:rsid w:val="00F71959"/>
    <w:rsid w:val="00F72A1F"/>
    <w:rsid w:val="00F75FAB"/>
    <w:rsid w:val="00F7702A"/>
    <w:rsid w:val="00F77BD4"/>
    <w:rsid w:val="00F82A84"/>
    <w:rsid w:val="00F84759"/>
    <w:rsid w:val="00F8477B"/>
    <w:rsid w:val="00F855B0"/>
    <w:rsid w:val="00F85C42"/>
    <w:rsid w:val="00F86811"/>
    <w:rsid w:val="00F86898"/>
    <w:rsid w:val="00F917B8"/>
    <w:rsid w:val="00F92E00"/>
    <w:rsid w:val="00F935BF"/>
    <w:rsid w:val="00F939D9"/>
    <w:rsid w:val="00F943E2"/>
    <w:rsid w:val="00F96FF0"/>
    <w:rsid w:val="00F973AA"/>
    <w:rsid w:val="00FA4D9F"/>
    <w:rsid w:val="00FA65BF"/>
    <w:rsid w:val="00FB007E"/>
    <w:rsid w:val="00FB161D"/>
    <w:rsid w:val="00FB19D2"/>
    <w:rsid w:val="00FB3169"/>
    <w:rsid w:val="00FB3691"/>
    <w:rsid w:val="00FB4997"/>
    <w:rsid w:val="00FB6851"/>
    <w:rsid w:val="00FB6992"/>
    <w:rsid w:val="00FC2382"/>
    <w:rsid w:val="00FC609C"/>
    <w:rsid w:val="00FC6E05"/>
    <w:rsid w:val="00FC76CB"/>
    <w:rsid w:val="00FD22A6"/>
    <w:rsid w:val="00FD2CFA"/>
    <w:rsid w:val="00FD3CAE"/>
    <w:rsid w:val="00FD4307"/>
    <w:rsid w:val="00FD431F"/>
    <w:rsid w:val="00FD44CF"/>
    <w:rsid w:val="00FD5AEE"/>
    <w:rsid w:val="00FD6CF2"/>
    <w:rsid w:val="00FE0DBC"/>
    <w:rsid w:val="00FE164D"/>
    <w:rsid w:val="00FE31C2"/>
    <w:rsid w:val="00FE7774"/>
    <w:rsid w:val="00FF0325"/>
    <w:rsid w:val="00FF113A"/>
    <w:rsid w:val="00FF13C6"/>
    <w:rsid w:val="00FF4E04"/>
    <w:rsid w:val="00FF6021"/>
    <w:rsid w:val="00FF6BB1"/>
    <w:rsid w:val="00FF6CEB"/>
    <w:rsid w:val="00FF71BA"/>
    <w:rsid w:val="00FF761D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6EB7FA-5676-47FD-9BB2-581B0091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A51"/>
    <w:pPr>
      <w:widowControl w:val="0"/>
    </w:pPr>
  </w:style>
  <w:style w:type="paragraph" w:styleId="Nadpis1">
    <w:name w:val="heading 1"/>
    <w:basedOn w:val="Normln"/>
    <w:next w:val="Normln"/>
    <w:qFormat/>
    <w:rsid w:val="00410A51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410A51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410A5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410A51"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10A51"/>
    <w:pPr>
      <w:keepNext/>
      <w:spacing w:before="240"/>
      <w:jc w:val="both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410A51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rsid w:val="00410A51"/>
    <w:pPr>
      <w:jc w:val="both"/>
    </w:pPr>
  </w:style>
  <w:style w:type="paragraph" w:styleId="Zkladntext2">
    <w:name w:val="Body Text 2"/>
    <w:basedOn w:val="Normln"/>
    <w:rsid w:val="00410A51"/>
    <w:pPr>
      <w:jc w:val="both"/>
    </w:pPr>
    <w:rPr>
      <w:sz w:val="24"/>
    </w:rPr>
  </w:style>
  <w:style w:type="paragraph" w:styleId="Zkladntextodsazen">
    <w:name w:val="Body Text Indent"/>
    <w:basedOn w:val="Normln"/>
    <w:rsid w:val="00410A51"/>
    <w:p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410A51"/>
    <w:pPr>
      <w:widowControl/>
      <w:ind w:left="284" w:hanging="284"/>
      <w:jc w:val="both"/>
    </w:pPr>
    <w:rPr>
      <w:sz w:val="24"/>
    </w:rPr>
  </w:style>
  <w:style w:type="paragraph" w:styleId="Textpoznpodarou">
    <w:name w:val="footnote text"/>
    <w:basedOn w:val="Normln"/>
    <w:semiHidden/>
    <w:rsid w:val="00410A51"/>
  </w:style>
  <w:style w:type="character" w:styleId="Znakapoznpodarou">
    <w:name w:val="footnote reference"/>
    <w:semiHidden/>
    <w:rsid w:val="00410A51"/>
    <w:rPr>
      <w:vertAlign w:val="superscript"/>
    </w:rPr>
  </w:style>
  <w:style w:type="paragraph" w:styleId="Zkladntext3">
    <w:name w:val="Body Text 3"/>
    <w:basedOn w:val="Normln"/>
    <w:rsid w:val="00410A51"/>
    <w:pPr>
      <w:widowControl/>
      <w:jc w:val="both"/>
    </w:pPr>
    <w:rPr>
      <w:b/>
      <w:sz w:val="24"/>
      <w:u w:val="single"/>
    </w:rPr>
  </w:style>
  <w:style w:type="paragraph" w:styleId="Zkladntextodsazen2">
    <w:name w:val="Body Text Indent 2"/>
    <w:basedOn w:val="Normln"/>
    <w:rsid w:val="00410A51"/>
    <w:pPr>
      <w:widowControl/>
      <w:ind w:firstLine="284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410A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0A51"/>
  </w:style>
  <w:style w:type="paragraph" w:styleId="Zhlav">
    <w:name w:val="header"/>
    <w:basedOn w:val="Normln"/>
    <w:rsid w:val="00410A51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410A51"/>
    <w:pPr>
      <w:ind w:left="284" w:hanging="284"/>
    </w:pPr>
    <w:rPr>
      <w:sz w:val="24"/>
    </w:rPr>
  </w:style>
  <w:style w:type="character" w:styleId="Hypertextovodkaz">
    <w:name w:val="Hyperlink"/>
    <w:rsid w:val="00410A51"/>
    <w:rPr>
      <w:color w:val="0000FF"/>
      <w:u w:val="single"/>
    </w:rPr>
  </w:style>
  <w:style w:type="character" w:styleId="Sledovanodkaz">
    <w:name w:val="FollowedHyperlink"/>
    <w:rsid w:val="00410A51"/>
    <w:rPr>
      <w:color w:val="800080"/>
      <w:u w:val="single"/>
    </w:rPr>
  </w:style>
  <w:style w:type="paragraph" w:styleId="Normlnweb">
    <w:name w:val="Normal (Web)"/>
    <w:basedOn w:val="Normln"/>
    <w:rsid w:val="00410A5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Odkaznakoment">
    <w:name w:val="annotation reference"/>
    <w:semiHidden/>
    <w:rsid w:val="00410A51"/>
    <w:rPr>
      <w:sz w:val="16"/>
      <w:szCs w:val="16"/>
    </w:rPr>
  </w:style>
  <w:style w:type="paragraph" w:styleId="Textkomente">
    <w:name w:val="annotation text"/>
    <w:basedOn w:val="Normln"/>
    <w:semiHidden/>
    <w:rsid w:val="00410A51"/>
  </w:style>
  <w:style w:type="paragraph" w:styleId="Textbubliny">
    <w:name w:val="Balloon Text"/>
    <w:basedOn w:val="Normln"/>
    <w:semiHidden/>
    <w:rsid w:val="00C316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7C17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F60B5D"/>
  </w:style>
  <w:style w:type="paragraph" w:customStyle="1" w:styleId="Zkladntext210">
    <w:name w:val="Základní text 21"/>
    <w:basedOn w:val="Normln"/>
    <w:rsid w:val="00164388"/>
    <w:pPr>
      <w:widowControl/>
      <w:ind w:left="284" w:hanging="284"/>
      <w:jc w:val="both"/>
    </w:pPr>
    <w:rPr>
      <w:sz w:val="24"/>
    </w:rPr>
  </w:style>
  <w:style w:type="numbering" w:customStyle="1" w:styleId="Styl1">
    <w:name w:val="Styl1"/>
    <w:rsid w:val="00CA2E30"/>
    <w:pPr>
      <w:numPr>
        <w:numId w:val="67"/>
      </w:numPr>
    </w:pPr>
  </w:style>
  <w:style w:type="table" w:styleId="Mkatabulky">
    <w:name w:val="Table Grid"/>
    <w:basedOn w:val="Normlntabulka"/>
    <w:rsid w:val="00DB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06627"/>
  </w:style>
  <w:style w:type="paragraph" w:customStyle="1" w:styleId="Zkladntext22">
    <w:name w:val="Základní text 22"/>
    <w:basedOn w:val="Normln"/>
    <w:rsid w:val="00DA7BBE"/>
    <w:pPr>
      <w:widowControl/>
      <w:ind w:left="284" w:hanging="28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scr.cz" TargetMode="External"/><Relationship Id="rId13" Type="http://schemas.openxmlformats.org/officeDocument/2006/relationships/hyperlink" Target="mailto:dalibor.nesnidal@mvcr.cz" TargetMode="External"/><Relationship Id="rId18" Type="http://schemas.openxmlformats.org/officeDocument/2006/relationships/hyperlink" Target="mailto:%20petr.stastny@grh.izscr.c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vladimir.beran@mvcr.cz" TargetMode="External"/><Relationship Id="rId17" Type="http://schemas.openxmlformats.org/officeDocument/2006/relationships/hyperlink" Target="mailto:jitka.hanakova@grh.izsc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na.janikova@grh.izscr.cz" TargetMode="External"/><Relationship Id="rId20" Type="http://schemas.openxmlformats.org/officeDocument/2006/relationships/hyperlink" Target="mailto:martin.solc@grh.izscr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ilan.stepanek@mvcr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etra.veverkova@grh.izscr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avel.gos@mvcr.cz" TargetMode="External"/><Relationship Id="rId19" Type="http://schemas.openxmlformats.org/officeDocument/2006/relationships/hyperlink" Target="mailto:marek.cochlar@grh.izs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tinfo.cz" TargetMode="External"/><Relationship Id="rId14" Type="http://schemas.openxmlformats.org/officeDocument/2006/relationships/hyperlink" Target="mailto:jaroslav.babicky@mvcr.cz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84F4-5F1E-4CE3-82D1-45F8C82E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1607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Věcné, časové a finanční podmínky účasti státního rozpočtu na financování akcí (projektů) programů</vt:lpstr>
    </vt:vector>
  </TitlesOfParts>
  <Company>MV</Company>
  <LinksUpToDate>false</LinksUpToDate>
  <CharactersWithSpaces>11072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http://web.mv.cz/opf/oprpf/metodika/meodikaoprpf.htm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Věcné, časové a finanční podmínky účasti státního rozpočtu na financování akcí (projektů) programů</dc:title>
  <dc:creator>Zdeněk Kroupa</dc:creator>
  <cp:lastModifiedBy>Jakub Nebesář</cp:lastModifiedBy>
  <cp:revision>3</cp:revision>
  <cp:lastPrinted>2016-04-21T06:09:00Z</cp:lastPrinted>
  <dcterms:created xsi:type="dcterms:W3CDTF">2016-04-25T13:53:00Z</dcterms:created>
  <dcterms:modified xsi:type="dcterms:W3CDTF">2016-04-25T13:55:00Z</dcterms:modified>
</cp:coreProperties>
</file>